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C5A42" w14:textId="1B1BC49E" w:rsidR="00D5709E" w:rsidRDefault="00D5709E" w:rsidP="00D5709E">
      <w:pPr>
        <w:rPr>
          <w:rFonts w:ascii="Verdana" w:hAnsi="Verdana"/>
          <w:b/>
          <w:color w:val="004990"/>
          <w:sz w:val="72"/>
          <w:szCs w:val="72"/>
        </w:rPr>
      </w:pPr>
    </w:p>
    <w:p w14:paraId="135294F4" w14:textId="622906EA" w:rsidR="00D5709E" w:rsidRDefault="00D5709E" w:rsidP="00D5709E">
      <w:pPr>
        <w:rPr>
          <w:rFonts w:ascii="Verdana" w:hAnsi="Verdana"/>
          <w:b/>
          <w:color w:val="004990"/>
          <w:sz w:val="72"/>
          <w:szCs w:val="72"/>
        </w:rPr>
      </w:pPr>
    </w:p>
    <w:p w14:paraId="316F844D" w14:textId="77777777" w:rsidR="00C735F6" w:rsidRDefault="00C735F6" w:rsidP="00D5709E">
      <w:pPr>
        <w:rPr>
          <w:rFonts w:ascii="Verdana" w:hAnsi="Verdana"/>
          <w:b/>
          <w:color w:val="004990"/>
          <w:sz w:val="72"/>
          <w:szCs w:val="72"/>
        </w:rPr>
      </w:pPr>
    </w:p>
    <w:p w14:paraId="2F446033" w14:textId="77777777" w:rsidR="00C735F6" w:rsidRDefault="00C735F6" w:rsidP="00D5709E">
      <w:pPr>
        <w:rPr>
          <w:rFonts w:ascii="Verdana" w:hAnsi="Verdana"/>
          <w:b/>
          <w:color w:val="004990"/>
          <w:sz w:val="72"/>
          <w:szCs w:val="72"/>
        </w:rPr>
      </w:pPr>
    </w:p>
    <w:p w14:paraId="5AFB3AA3" w14:textId="77777777" w:rsidR="00D5709E" w:rsidRPr="004F07FC" w:rsidRDefault="00D5709E" w:rsidP="00D5709E">
      <w:pPr>
        <w:rPr>
          <w:rFonts w:ascii="Verdana" w:hAnsi="Verdana"/>
          <w:b/>
          <w:color w:val="05345F"/>
          <w:sz w:val="72"/>
          <w:szCs w:val="72"/>
        </w:rPr>
      </w:pPr>
    </w:p>
    <w:p w14:paraId="6005022E" w14:textId="082413E8" w:rsidR="00D5709E" w:rsidRPr="004F07FC" w:rsidRDefault="00D5709E" w:rsidP="00D5709E">
      <w:pPr>
        <w:jc w:val="center"/>
        <w:rPr>
          <w:rFonts w:ascii="Verdana" w:hAnsi="Verdana"/>
          <w:b/>
          <w:color w:val="05345F"/>
          <w:sz w:val="56"/>
          <w:szCs w:val="56"/>
        </w:rPr>
      </w:pPr>
      <w:r w:rsidRPr="004F07FC">
        <w:rPr>
          <w:rFonts w:ascii="Verdana" w:hAnsi="Verdana"/>
          <w:b/>
          <w:color w:val="05345F"/>
          <w:sz w:val="56"/>
          <w:szCs w:val="56"/>
        </w:rPr>
        <w:t>DATA PROTECTION POLICY</w:t>
      </w:r>
    </w:p>
    <w:p w14:paraId="76D5E944" w14:textId="0585173B" w:rsidR="00D5709E" w:rsidRPr="004F07FC" w:rsidRDefault="00C735F6" w:rsidP="00C735F6">
      <w:pPr>
        <w:jc w:val="center"/>
        <w:rPr>
          <w:rFonts w:ascii="Verdana" w:hAnsi="Verdana"/>
          <w:bCs/>
          <w:color w:val="9D2482"/>
          <w:sz w:val="56"/>
          <w:szCs w:val="56"/>
        </w:rPr>
      </w:pPr>
      <w:r w:rsidRPr="004F07FC">
        <w:rPr>
          <w:rFonts w:ascii="Verdana" w:hAnsi="Verdana"/>
          <w:b/>
          <w:color w:val="05345F"/>
          <w:sz w:val="56"/>
          <w:szCs w:val="56"/>
        </w:rPr>
        <w:t>2024 - 2026</w:t>
      </w:r>
      <w:r w:rsidR="00D5709E" w:rsidRPr="004F07FC">
        <w:rPr>
          <w:rFonts w:ascii="Verdana" w:hAnsi="Verdana"/>
          <w:b/>
          <w:color w:val="9D2482"/>
          <w:sz w:val="56"/>
          <w:szCs w:val="56"/>
        </w:rPr>
        <w:br/>
      </w:r>
      <w:r w:rsidR="00D5709E" w:rsidRPr="004F07FC">
        <w:rPr>
          <w:rFonts w:ascii="Verdana" w:hAnsi="Verdana"/>
          <w:b/>
          <w:color w:val="9D2482"/>
          <w:sz w:val="56"/>
          <w:szCs w:val="56"/>
        </w:rPr>
        <w:br/>
      </w:r>
    </w:p>
    <w:p w14:paraId="74FE8C42" w14:textId="77777777" w:rsidR="006675BE" w:rsidRPr="006C2638" w:rsidRDefault="00D5709E" w:rsidP="006675BE">
      <w:pPr>
        <w:spacing w:after="0" w:line="240" w:lineRule="auto"/>
        <w:rPr>
          <w:rFonts w:ascii="Verdana" w:hAnsi="Verdana" w:cs="Arial"/>
          <w:sz w:val="20"/>
          <w:szCs w:val="20"/>
        </w:rPr>
      </w:pPr>
      <w:r w:rsidRPr="006C7B6C">
        <w:rPr>
          <w:rFonts w:ascii="Verdana" w:hAnsi="Verdana"/>
          <w:b/>
          <w:sz w:val="28"/>
          <w:u w:val="single"/>
        </w:rPr>
        <w:br w:type="page"/>
      </w:r>
    </w:p>
    <w:p w14:paraId="09A65218" w14:textId="77777777" w:rsidR="006675BE" w:rsidRDefault="006675BE" w:rsidP="006675BE">
      <w:pPr>
        <w:spacing w:after="384"/>
        <w:ind w:left="92"/>
        <w:jc w:val="center"/>
        <w:rPr>
          <w:rFonts w:ascii="Verdana" w:hAnsi="Verdana"/>
          <w:b/>
          <w:sz w:val="28"/>
          <w:szCs w:val="28"/>
          <w:u w:val="single"/>
        </w:rPr>
      </w:pPr>
    </w:p>
    <w:p w14:paraId="69B87331" w14:textId="77777777" w:rsidR="006675BE" w:rsidRDefault="006675BE" w:rsidP="006675BE">
      <w:pPr>
        <w:spacing w:after="384"/>
        <w:ind w:left="92"/>
        <w:jc w:val="center"/>
        <w:rPr>
          <w:rFonts w:ascii="Verdana" w:hAnsi="Verdana"/>
          <w:b/>
          <w:sz w:val="28"/>
          <w:szCs w:val="28"/>
          <w:u w:val="single"/>
        </w:rPr>
      </w:pPr>
    </w:p>
    <w:p w14:paraId="716B4458" w14:textId="77777777" w:rsidR="006675BE" w:rsidRDefault="006675BE" w:rsidP="006675BE">
      <w:pPr>
        <w:spacing w:after="384"/>
        <w:ind w:left="92"/>
        <w:jc w:val="center"/>
        <w:rPr>
          <w:rFonts w:ascii="Verdana" w:hAnsi="Verdana"/>
          <w:b/>
          <w:sz w:val="28"/>
          <w:szCs w:val="28"/>
          <w:u w:val="single"/>
        </w:rPr>
      </w:pPr>
    </w:p>
    <w:p w14:paraId="4F8B1018" w14:textId="77777777" w:rsidR="006675BE" w:rsidRDefault="006675BE" w:rsidP="006675BE">
      <w:pPr>
        <w:spacing w:after="384"/>
        <w:ind w:left="92"/>
        <w:jc w:val="center"/>
        <w:rPr>
          <w:rFonts w:ascii="Verdana" w:hAnsi="Verdana"/>
          <w:b/>
          <w:sz w:val="28"/>
          <w:szCs w:val="28"/>
          <w:u w:val="single"/>
        </w:rPr>
      </w:pPr>
    </w:p>
    <w:p w14:paraId="7276FD8E" w14:textId="77777777" w:rsidR="006675BE" w:rsidRDefault="006675BE" w:rsidP="006675BE">
      <w:pPr>
        <w:spacing w:after="384"/>
        <w:ind w:left="92"/>
        <w:jc w:val="center"/>
        <w:rPr>
          <w:rFonts w:ascii="Verdana" w:hAnsi="Verdana"/>
          <w:b/>
          <w:sz w:val="28"/>
          <w:szCs w:val="28"/>
          <w:u w:val="single"/>
        </w:rPr>
      </w:pPr>
    </w:p>
    <w:p w14:paraId="06843C8C" w14:textId="77777777" w:rsidR="006675BE" w:rsidRDefault="006675BE" w:rsidP="006675BE">
      <w:pPr>
        <w:spacing w:after="384"/>
        <w:ind w:left="92"/>
        <w:jc w:val="center"/>
        <w:rPr>
          <w:rFonts w:ascii="Verdana" w:hAnsi="Verdana"/>
          <w:b/>
          <w:sz w:val="28"/>
          <w:szCs w:val="28"/>
          <w:u w:val="single"/>
        </w:rPr>
      </w:pPr>
    </w:p>
    <w:p w14:paraId="6457B8D6" w14:textId="59EA246D" w:rsidR="006675BE" w:rsidRPr="0022332E" w:rsidRDefault="006675BE" w:rsidP="006675BE">
      <w:pPr>
        <w:spacing w:after="384"/>
        <w:ind w:left="92"/>
        <w:jc w:val="center"/>
        <w:rPr>
          <w:rFonts w:ascii="Verdana" w:hAnsi="Verdana"/>
          <w:b/>
          <w:sz w:val="28"/>
          <w:szCs w:val="28"/>
          <w:u w:val="single"/>
        </w:rPr>
      </w:pPr>
      <w:r w:rsidRPr="0022332E">
        <w:rPr>
          <w:rFonts w:ascii="Verdana" w:hAnsi="Verdana"/>
          <w:b/>
          <w:sz w:val="28"/>
          <w:szCs w:val="28"/>
          <w:u w:val="single"/>
        </w:rPr>
        <w:t>OUR TRUST’S PRAYER</w:t>
      </w:r>
    </w:p>
    <w:p w14:paraId="145AC322"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 xml:space="preserve">Heavenly Father,  </w:t>
      </w:r>
    </w:p>
    <w:p w14:paraId="78FCBD93"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 xml:space="preserve">Let peace, friendship and love grow in our schools.  </w:t>
      </w:r>
    </w:p>
    <w:p w14:paraId="1301A285"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 xml:space="preserve">Send the Holy Spirit to give  </w:t>
      </w:r>
    </w:p>
    <w:p w14:paraId="40C4945E"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proofErr w:type="gramStart"/>
      <w:r w:rsidRPr="0022332E">
        <w:rPr>
          <w:rFonts w:ascii="Verdana" w:eastAsia="Verdana" w:hAnsi="Verdana" w:cs="+mn-cs"/>
          <w:color w:val="000000"/>
          <w:kern w:val="24"/>
          <w:sz w:val="28"/>
          <w:szCs w:val="28"/>
          <w:lang w:val="en-US" w:eastAsia="en-GB"/>
        </w:rPr>
        <w:t>excellence</w:t>
      </w:r>
      <w:proofErr w:type="gramEnd"/>
      <w:r w:rsidRPr="0022332E">
        <w:rPr>
          <w:rFonts w:ascii="Verdana" w:eastAsia="Verdana" w:hAnsi="Verdana" w:cs="+mn-cs"/>
          <w:color w:val="000000"/>
          <w:kern w:val="24"/>
          <w:sz w:val="28"/>
          <w:szCs w:val="28"/>
          <w:lang w:val="en-US" w:eastAsia="en-GB"/>
        </w:rPr>
        <w:t xml:space="preserve"> </w:t>
      </w:r>
      <w:proofErr w:type="gramStart"/>
      <w:r w:rsidRPr="0022332E">
        <w:rPr>
          <w:rFonts w:ascii="Verdana" w:eastAsia="Verdana" w:hAnsi="Verdana" w:cs="+mn-cs"/>
          <w:color w:val="000000"/>
          <w:kern w:val="24"/>
          <w:sz w:val="28"/>
          <w:szCs w:val="28"/>
          <w:lang w:val="en-US" w:eastAsia="en-GB"/>
        </w:rPr>
        <w:t>to</w:t>
      </w:r>
      <w:proofErr w:type="gramEnd"/>
      <w:r w:rsidRPr="0022332E">
        <w:rPr>
          <w:rFonts w:ascii="Verdana" w:eastAsia="Verdana" w:hAnsi="Verdana" w:cs="+mn-cs"/>
          <w:color w:val="000000"/>
          <w:kern w:val="24"/>
          <w:sz w:val="28"/>
          <w:szCs w:val="28"/>
          <w:lang w:val="en-US" w:eastAsia="en-GB"/>
        </w:rPr>
        <w:t xml:space="preserve"> our learning,  </w:t>
      </w:r>
    </w:p>
    <w:p w14:paraId="507CC200"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 xml:space="preserve">love </w:t>
      </w:r>
      <w:proofErr w:type="gramStart"/>
      <w:r w:rsidRPr="0022332E">
        <w:rPr>
          <w:rFonts w:ascii="Verdana" w:eastAsia="Verdana" w:hAnsi="Verdana" w:cs="+mn-cs"/>
          <w:color w:val="000000"/>
          <w:kern w:val="24"/>
          <w:sz w:val="28"/>
          <w:szCs w:val="28"/>
          <w:lang w:val="en-US" w:eastAsia="en-GB"/>
        </w:rPr>
        <w:t>to</w:t>
      </w:r>
      <w:proofErr w:type="gramEnd"/>
      <w:r w:rsidRPr="0022332E">
        <w:rPr>
          <w:rFonts w:ascii="Verdana" w:eastAsia="Verdana" w:hAnsi="Verdana" w:cs="+mn-cs"/>
          <w:color w:val="000000"/>
          <w:kern w:val="24"/>
          <w:sz w:val="28"/>
          <w:szCs w:val="28"/>
          <w:lang w:val="en-US" w:eastAsia="en-GB"/>
        </w:rPr>
        <w:t xml:space="preserve"> our actions and  </w:t>
      </w:r>
    </w:p>
    <w:p w14:paraId="5D2B4A66"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 xml:space="preserve">joy to our worship.  </w:t>
      </w:r>
    </w:p>
    <w:p w14:paraId="60D20112"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 xml:space="preserve">Guide us to help others,  </w:t>
      </w:r>
    </w:p>
    <w:p w14:paraId="737FFD75"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 xml:space="preserve">so that we may all  </w:t>
      </w:r>
    </w:p>
    <w:p w14:paraId="102B5D41"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 xml:space="preserve">Learn, Love and Achieve, </w:t>
      </w:r>
      <w:proofErr w:type="gramStart"/>
      <w:r w:rsidRPr="0022332E">
        <w:rPr>
          <w:rFonts w:ascii="Verdana" w:eastAsia="Verdana" w:hAnsi="Verdana" w:cs="+mn-cs"/>
          <w:color w:val="000000"/>
          <w:kern w:val="24"/>
          <w:sz w:val="28"/>
          <w:szCs w:val="28"/>
          <w:lang w:val="en-US" w:eastAsia="en-GB"/>
        </w:rPr>
        <w:t>Together</w:t>
      </w:r>
      <w:proofErr w:type="gramEnd"/>
      <w:r w:rsidRPr="0022332E">
        <w:rPr>
          <w:rFonts w:ascii="Verdana" w:eastAsia="Verdana" w:hAnsi="Verdana" w:cs="+mn-cs"/>
          <w:color w:val="000000"/>
          <w:kern w:val="24"/>
          <w:sz w:val="28"/>
          <w:szCs w:val="28"/>
          <w:lang w:val="en-US" w:eastAsia="en-GB"/>
        </w:rPr>
        <w:t xml:space="preserve"> with Jesus.</w:t>
      </w:r>
    </w:p>
    <w:p w14:paraId="6AA541E1"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 xml:space="preserve">Amen  </w:t>
      </w:r>
    </w:p>
    <w:p w14:paraId="6DBFD667" w14:textId="60DD4893" w:rsidR="00D5709E" w:rsidRPr="00623FDA" w:rsidRDefault="00D5709E" w:rsidP="006675BE">
      <w:pPr>
        <w:spacing w:line="276" w:lineRule="auto"/>
        <w:jc w:val="center"/>
        <w:rPr>
          <w:rFonts w:ascii="Verdana" w:hAnsi="Verdana"/>
          <w:bCs/>
          <w:color w:val="05345F"/>
          <w:sz w:val="36"/>
          <w:szCs w:val="36"/>
        </w:rPr>
      </w:pPr>
      <w:r w:rsidRPr="00ED604B">
        <w:rPr>
          <w:rFonts w:ascii="Verdana" w:hAnsi="Verdana"/>
          <w:sz w:val="20"/>
        </w:rPr>
        <w:br w:type="page"/>
      </w:r>
      <w:r w:rsidRPr="00623FDA">
        <w:rPr>
          <w:rFonts w:ascii="Verdana" w:hAnsi="Verdana"/>
          <w:bCs/>
          <w:color w:val="05345F"/>
          <w:sz w:val="36"/>
          <w:szCs w:val="36"/>
        </w:rPr>
        <w:lastRenderedPageBreak/>
        <w:t>Contents</w:t>
      </w:r>
    </w:p>
    <w:p w14:paraId="73912C58" w14:textId="7777777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fldChar w:fldCharType="begin"/>
      </w:r>
      <w:r w:rsidRPr="00536FD4">
        <w:rPr>
          <w:rFonts w:ascii="Verdana" w:hAnsi="Verdana"/>
          <w:noProof/>
          <w:sz w:val="20"/>
          <w:szCs w:val="20"/>
        </w:rPr>
        <w:instrText xml:space="preserve"> TOC \t "Heading 1,2,Sch   main head,1,Sch   main head inc single,1" </w:instrText>
      </w:r>
      <w:r w:rsidRPr="00536FD4">
        <w:rPr>
          <w:rFonts w:ascii="Verdana" w:hAnsi="Verdana"/>
          <w:noProof/>
          <w:sz w:val="20"/>
          <w:szCs w:val="20"/>
        </w:rPr>
        <w:fldChar w:fldCharType="separate"/>
      </w:r>
      <w:r w:rsidRPr="00536FD4">
        <w:rPr>
          <w:rFonts w:ascii="Verdana" w:hAnsi="Verdana"/>
          <w:noProof/>
          <w:sz w:val="20"/>
          <w:szCs w:val="20"/>
        </w:rPr>
        <w:t>1</w:t>
      </w:r>
      <w:r w:rsidRPr="00536FD4">
        <w:rPr>
          <w:rFonts w:ascii="Verdana" w:hAnsi="Verdana"/>
          <w:noProof/>
          <w:sz w:val="20"/>
          <w:szCs w:val="20"/>
          <w:lang w:eastAsia="en-GB"/>
        </w:rPr>
        <w:tab/>
      </w:r>
      <w:r w:rsidRPr="00536FD4">
        <w:rPr>
          <w:rFonts w:ascii="Verdana" w:hAnsi="Verdana"/>
          <w:noProof/>
          <w:sz w:val="20"/>
          <w:szCs w:val="20"/>
        </w:rPr>
        <w:t>Policy statement</w:t>
      </w:r>
      <w:r w:rsidRPr="00536FD4">
        <w:rPr>
          <w:rFonts w:ascii="Verdana" w:hAnsi="Verdana"/>
          <w:noProof/>
          <w:sz w:val="20"/>
          <w:szCs w:val="20"/>
        </w:rPr>
        <w:tab/>
      </w:r>
      <w:r w:rsidRPr="00536FD4">
        <w:rPr>
          <w:rFonts w:ascii="Verdana" w:hAnsi="Verdana"/>
          <w:noProof/>
          <w:sz w:val="20"/>
          <w:szCs w:val="20"/>
        </w:rPr>
        <w:fldChar w:fldCharType="begin"/>
      </w:r>
      <w:r w:rsidRPr="00536FD4">
        <w:rPr>
          <w:rFonts w:ascii="Verdana" w:hAnsi="Verdana"/>
          <w:noProof/>
          <w:sz w:val="20"/>
          <w:szCs w:val="20"/>
        </w:rPr>
        <w:instrText xml:space="preserve"> PAGEREF _Toc85211134 \h </w:instrText>
      </w:r>
      <w:r w:rsidRPr="00536FD4">
        <w:rPr>
          <w:rFonts w:ascii="Verdana" w:hAnsi="Verdana"/>
          <w:noProof/>
          <w:sz w:val="20"/>
          <w:szCs w:val="20"/>
        </w:rPr>
      </w:r>
      <w:r w:rsidRPr="00536FD4">
        <w:rPr>
          <w:rFonts w:ascii="Verdana" w:hAnsi="Verdana"/>
          <w:noProof/>
          <w:sz w:val="20"/>
          <w:szCs w:val="20"/>
        </w:rPr>
        <w:fldChar w:fldCharType="separate"/>
      </w:r>
      <w:r w:rsidRPr="00536FD4">
        <w:rPr>
          <w:rFonts w:ascii="Verdana" w:hAnsi="Verdana"/>
          <w:noProof/>
          <w:sz w:val="20"/>
          <w:szCs w:val="20"/>
        </w:rPr>
        <w:t>4</w:t>
      </w:r>
      <w:r w:rsidRPr="00536FD4">
        <w:rPr>
          <w:rFonts w:ascii="Verdana" w:hAnsi="Verdana"/>
          <w:noProof/>
          <w:sz w:val="20"/>
          <w:szCs w:val="20"/>
        </w:rPr>
        <w:fldChar w:fldCharType="end"/>
      </w:r>
    </w:p>
    <w:p w14:paraId="235F20C9" w14:textId="7777777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2</w:t>
      </w:r>
      <w:r w:rsidRPr="00536FD4">
        <w:rPr>
          <w:rFonts w:ascii="Verdana" w:hAnsi="Verdana"/>
          <w:noProof/>
          <w:sz w:val="20"/>
          <w:szCs w:val="20"/>
          <w:lang w:eastAsia="en-GB"/>
        </w:rPr>
        <w:tab/>
      </w:r>
      <w:r w:rsidRPr="00536FD4">
        <w:rPr>
          <w:rFonts w:ascii="Verdana" w:hAnsi="Verdana"/>
          <w:noProof/>
          <w:sz w:val="20"/>
          <w:szCs w:val="20"/>
        </w:rPr>
        <w:t>About this policy</w:t>
      </w:r>
      <w:r w:rsidRPr="00536FD4">
        <w:rPr>
          <w:rFonts w:ascii="Verdana" w:hAnsi="Verdana"/>
          <w:noProof/>
          <w:sz w:val="20"/>
          <w:szCs w:val="20"/>
        </w:rPr>
        <w:tab/>
      </w:r>
      <w:r w:rsidRPr="00536FD4">
        <w:rPr>
          <w:rFonts w:ascii="Verdana" w:hAnsi="Verdana"/>
          <w:noProof/>
          <w:sz w:val="20"/>
          <w:szCs w:val="20"/>
        </w:rPr>
        <w:fldChar w:fldCharType="begin"/>
      </w:r>
      <w:r w:rsidRPr="00536FD4">
        <w:rPr>
          <w:rFonts w:ascii="Verdana" w:hAnsi="Verdana"/>
          <w:noProof/>
          <w:sz w:val="20"/>
          <w:szCs w:val="20"/>
        </w:rPr>
        <w:instrText xml:space="preserve"> PAGEREF _Toc85211135 \h </w:instrText>
      </w:r>
      <w:r w:rsidRPr="00536FD4">
        <w:rPr>
          <w:rFonts w:ascii="Verdana" w:hAnsi="Verdana"/>
          <w:noProof/>
          <w:sz w:val="20"/>
          <w:szCs w:val="20"/>
        </w:rPr>
      </w:r>
      <w:r w:rsidRPr="00536FD4">
        <w:rPr>
          <w:rFonts w:ascii="Verdana" w:hAnsi="Verdana"/>
          <w:noProof/>
          <w:sz w:val="20"/>
          <w:szCs w:val="20"/>
        </w:rPr>
        <w:fldChar w:fldCharType="separate"/>
      </w:r>
      <w:r w:rsidRPr="00536FD4">
        <w:rPr>
          <w:rFonts w:ascii="Verdana" w:hAnsi="Verdana"/>
          <w:noProof/>
          <w:sz w:val="20"/>
          <w:szCs w:val="20"/>
        </w:rPr>
        <w:t>4</w:t>
      </w:r>
      <w:r w:rsidRPr="00536FD4">
        <w:rPr>
          <w:rFonts w:ascii="Verdana" w:hAnsi="Verdana"/>
          <w:noProof/>
          <w:sz w:val="20"/>
          <w:szCs w:val="20"/>
        </w:rPr>
        <w:fldChar w:fldCharType="end"/>
      </w:r>
    </w:p>
    <w:p w14:paraId="13797964" w14:textId="7777777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3</w:t>
      </w:r>
      <w:r w:rsidRPr="00536FD4">
        <w:rPr>
          <w:rFonts w:ascii="Verdana" w:hAnsi="Verdana"/>
          <w:noProof/>
          <w:sz w:val="20"/>
          <w:szCs w:val="20"/>
          <w:lang w:eastAsia="en-GB"/>
        </w:rPr>
        <w:tab/>
      </w:r>
      <w:r w:rsidRPr="00536FD4">
        <w:rPr>
          <w:rFonts w:ascii="Verdana" w:hAnsi="Verdana"/>
          <w:noProof/>
          <w:sz w:val="20"/>
          <w:szCs w:val="20"/>
        </w:rPr>
        <w:t>Definition of data protection terms</w:t>
      </w:r>
      <w:r w:rsidRPr="00536FD4">
        <w:rPr>
          <w:rFonts w:ascii="Verdana" w:hAnsi="Verdana"/>
          <w:noProof/>
          <w:sz w:val="20"/>
          <w:szCs w:val="20"/>
        </w:rPr>
        <w:tab/>
      </w:r>
      <w:r w:rsidRPr="00536FD4">
        <w:rPr>
          <w:rFonts w:ascii="Verdana" w:hAnsi="Verdana"/>
          <w:noProof/>
          <w:sz w:val="20"/>
          <w:szCs w:val="20"/>
        </w:rPr>
        <w:fldChar w:fldCharType="begin"/>
      </w:r>
      <w:r w:rsidRPr="00536FD4">
        <w:rPr>
          <w:rFonts w:ascii="Verdana" w:hAnsi="Verdana"/>
          <w:noProof/>
          <w:sz w:val="20"/>
          <w:szCs w:val="20"/>
        </w:rPr>
        <w:instrText xml:space="preserve"> PAGEREF _Toc85211136 \h </w:instrText>
      </w:r>
      <w:r w:rsidRPr="00536FD4">
        <w:rPr>
          <w:rFonts w:ascii="Verdana" w:hAnsi="Verdana"/>
          <w:noProof/>
          <w:sz w:val="20"/>
          <w:szCs w:val="20"/>
        </w:rPr>
      </w:r>
      <w:r w:rsidRPr="00536FD4">
        <w:rPr>
          <w:rFonts w:ascii="Verdana" w:hAnsi="Verdana"/>
          <w:noProof/>
          <w:sz w:val="20"/>
          <w:szCs w:val="20"/>
        </w:rPr>
        <w:fldChar w:fldCharType="separate"/>
      </w:r>
      <w:r w:rsidRPr="00536FD4">
        <w:rPr>
          <w:rFonts w:ascii="Verdana" w:hAnsi="Verdana"/>
          <w:noProof/>
          <w:sz w:val="20"/>
          <w:szCs w:val="20"/>
        </w:rPr>
        <w:t>4</w:t>
      </w:r>
      <w:r w:rsidRPr="00536FD4">
        <w:rPr>
          <w:rFonts w:ascii="Verdana" w:hAnsi="Verdana"/>
          <w:noProof/>
          <w:sz w:val="20"/>
          <w:szCs w:val="20"/>
        </w:rPr>
        <w:fldChar w:fldCharType="end"/>
      </w:r>
    </w:p>
    <w:p w14:paraId="3632B7E9" w14:textId="7777777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4</w:t>
      </w:r>
      <w:r w:rsidRPr="00536FD4">
        <w:rPr>
          <w:rFonts w:ascii="Verdana" w:hAnsi="Verdana"/>
          <w:noProof/>
          <w:sz w:val="20"/>
          <w:szCs w:val="20"/>
          <w:lang w:eastAsia="en-GB"/>
        </w:rPr>
        <w:tab/>
      </w:r>
      <w:r w:rsidRPr="00536FD4">
        <w:rPr>
          <w:rFonts w:ascii="Verdana" w:hAnsi="Verdana"/>
          <w:noProof/>
          <w:sz w:val="20"/>
          <w:szCs w:val="20"/>
        </w:rPr>
        <w:t>Data Protection Officer</w:t>
      </w:r>
      <w:r w:rsidRPr="00536FD4">
        <w:rPr>
          <w:rFonts w:ascii="Verdana" w:hAnsi="Verdana"/>
          <w:noProof/>
          <w:sz w:val="20"/>
          <w:szCs w:val="20"/>
        </w:rPr>
        <w:tab/>
      </w:r>
      <w:r w:rsidRPr="00536FD4">
        <w:rPr>
          <w:rFonts w:ascii="Verdana" w:hAnsi="Verdana"/>
          <w:noProof/>
          <w:sz w:val="20"/>
          <w:szCs w:val="20"/>
        </w:rPr>
        <w:fldChar w:fldCharType="begin"/>
      </w:r>
      <w:r w:rsidRPr="00536FD4">
        <w:rPr>
          <w:rFonts w:ascii="Verdana" w:hAnsi="Verdana"/>
          <w:noProof/>
          <w:sz w:val="20"/>
          <w:szCs w:val="20"/>
        </w:rPr>
        <w:instrText xml:space="preserve"> PAGEREF _Toc85211137 \h </w:instrText>
      </w:r>
      <w:r w:rsidRPr="00536FD4">
        <w:rPr>
          <w:rFonts w:ascii="Verdana" w:hAnsi="Verdana"/>
          <w:noProof/>
          <w:sz w:val="20"/>
          <w:szCs w:val="20"/>
        </w:rPr>
      </w:r>
      <w:r w:rsidRPr="00536FD4">
        <w:rPr>
          <w:rFonts w:ascii="Verdana" w:hAnsi="Verdana"/>
          <w:noProof/>
          <w:sz w:val="20"/>
          <w:szCs w:val="20"/>
        </w:rPr>
        <w:fldChar w:fldCharType="separate"/>
      </w:r>
      <w:r w:rsidRPr="00536FD4">
        <w:rPr>
          <w:rFonts w:ascii="Verdana" w:hAnsi="Verdana"/>
          <w:noProof/>
          <w:sz w:val="20"/>
          <w:szCs w:val="20"/>
        </w:rPr>
        <w:t>4</w:t>
      </w:r>
      <w:r w:rsidRPr="00536FD4">
        <w:rPr>
          <w:rFonts w:ascii="Verdana" w:hAnsi="Verdana"/>
          <w:noProof/>
          <w:sz w:val="20"/>
          <w:szCs w:val="20"/>
        </w:rPr>
        <w:fldChar w:fldCharType="end"/>
      </w:r>
    </w:p>
    <w:p w14:paraId="52C64387" w14:textId="7777777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5</w:t>
      </w:r>
      <w:r w:rsidRPr="00536FD4">
        <w:rPr>
          <w:rFonts w:ascii="Verdana" w:hAnsi="Verdana"/>
          <w:noProof/>
          <w:sz w:val="20"/>
          <w:szCs w:val="20"/>
          <w:lang w:eastAsia="en-GB"/>
        </w:rPr>
        <w:tab/>
      </w:r>
      <w:r w:rsidRPr="00536FD4">
        <w:rPr>
          <w:rFonts w:ascii="Verdana" w:hAnsi="Verdana"/>
          <w:noProof/>
          <w:sz w:val="20"/>
          <w:szCs w:val="20"/>
        </w:rPr>
        <w:t>Data protection principles</w:t>
      </w:r>
      <w:r w:rsidRPr="00536FD4">
        <w:rPr>
          <w:rFonts w:ascii="Verdana" w:hAnsi="Verdana"/>
          <w:noProof/>
          <w:sz w:val="20"/>
          <w:szCs w:val="20"/>
        </w:rPr>
        <w:tab/>
      </w:r>
      <w:r w:rsidRPr="00536FD4">
        <w:rPr>
          <w:rFonts w:ascii="Verdana" w:hAnsi="Verdana"/>
          <w:noProof/>
          <w:sz w:val="20"/>
          <w:szCs w:val="20"/>
        </w:rPr>
        <w:fldChar w:fldCharType="begin"/>
      </w:r>
      <w:r w:rsidRPr="00536FD4">
        <w:rPr>
          <w:rFonts w:ascii="Verdana" w:hAnsi="Verdana"/>
          <w:noProof/>
          <w:sz w:val="20"/>
          <w:szCs w:val="20"/>
        </w:rPr>
        <w:instrText xml:space="preserve"> PAGEREF _Toc85211138 \h </w:instrText>
      </w:r>
      <w:r w:rsidRPr="00536FD4">
        <w:rPr>
          <w:rFonts w:ascii="Verdana" w:hAnsi="Verdana"/>
          <w:noProof/>
          <w:sz w:val="20"/>
          <w:szCs w:val="20"/>
        </w:rPr>
      </w:r>
      <w:r w:rsidRPr="00536FD4">
        <w:rPr>
          <w:rFonts w:ascii="Verdana" w:hAnsi="Verdana"/>
          <w:noProof/>
          <w:sz w:val="20"/>
          <w:szCs w:val="20"/>
        </w:rPr>
        <w:fldChar w:fldCharType="separate"/>
      </w:r>
      <w:r w:rsidRPr="00536FD4">
        <w:rPr>
          <w:rFonts w:ascii="Verdana" w:hAnsi="Verdana"/>
          <w:noProof/>
          <w:sz w:val="20"/>
          <w:szCs w:val="20"/>
        </w:rPr>
        <w:t>5</w:t>
      </w:r>
      <w:r w:rsidRPr="00536FD4">
        <w:rPr>
          <w:rFonts w:ascii="Verdana" w:hAnsi="Verdana"/>
          <w:noProof/>
          <w:sz w:val="20"/>
          <w:szCs w:val="20"/>
        </w:rPr>
        <w:fldChar w:fldCharType="end"/>
      </w:r>
    </w:p>
    <w:p w14:paraId="1B1982BD" w14:textId="7777777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6</w:t>
      </w:r>
      <w:r w:rsidRPr="00536FD4">
        <w:rPr>
          <w:rFonts w:ascii="Verdana" w:hAnsi="Verdana"/>
          <w:noProof/>
          <w:sz w:val="20"/>
          <w:szCs w:val="20"/>
          <w:lang w:eastAsia="en-GB"/>
        </w:rPr>
        <w:tab/>
      </w:r>
      <w:r w:rsidRPr="00536FD4">
        <w:rPr>
          <w:rFonts w:ascii="Verdana" w:hAnsi="Verdana"/>
          <w:noProof/>
          <w:sz w:val="20"/>
          <w:szCs w:val="20"/>
        </w:rPr>
        <w:t>Fair and lawful processing</w:t>
      </w:r>
      <w:r w:rsidRPr="00536FD4">
        <w:rPr>
          <w:rFonts w:ascii="Verdana" w:hAnsi="Verdana"/>
          <w:noProof/>
          <w:sz w:val="20"/>
          <w:szCs w:val="20"/>
        </w:rPr>
        <w:tab/>
      </w:r>
      <w:r w:rsidRPr="00536FD4">
        <w:rPr>
          <w:rFonts w:ascii="Verdana" w:hAnsi="Verdana"/>
          <w:noProof/>
          <w:sz w:val="20"/>
          <w:szCs w:val="20"/>
        </w:rPr>
        <w:fldChar w:fldCharType="begin"/>
      </w:r>
      <w:r w:rsidRPr="00536FD4">
        <w:rPr>
          <w:rFonts w:ascii="Verdana" w:hAnsi="Verdana"/>
          <w:noProof/>
          <w:sz w:val="20"/>
          <w:szCs w:val="20"/>
        </w:rPr>
        <w:instrText xml:space="preserve"> PAGEREF _Toc85211139 \h </w:instrText>
      </w:r>
      <w:r w:rsidRPr="00536FD4">
        <w:rPr>
          <w:rFonts w:ascii="Verdana" w:hAnsi="Verdana"/>
          <w:noProof/>
          <w:sz w:val="20"/>
          <w:szCs w:val="20"/>
        </w:rPr>
      </w:r>
      <w:r w:rsidRPr="00536FD4">
        <w:rPr>
          <w:rFonts w:ascii="Verdana" w:hAnsi="Verdana"/>
          <w:noProof/>
          <w:sz w:val="20"/>
          <w:szCs w:val="20"/>
        </w:rPr>
        <w:fldChar w:fldCharType="separate"/>
      </w:r>
      <w:r w:rsidRPr="00536FD4">
        <w:rPr>
          <w:rFonts w:ascii="Verdana" w:hAnsi="Verdana"/>
          <w:noProof/>
          <w:sz w:val="20"/>
          <w:szCs w:val="20"/>
        </w:rPr>
        <w:t>5</w:t>
      </w:r>
      <w:r w:rsidRPr="00536FD4">
        <w:rPr>
          <w:rFonts w:ascii="Verdana" w:hAnsi="Verdana"/>
          <w:noProof/>
          <w:sz w:val="20"/>
          <w:szCs w:val="20"/>
        </w:rPr>
        <w:fldChar w:fldCharType="end"/>
      </w:r>
    </w:p>
    <w:p w14:paraId="3CB94754" w14:textId="25CE5334"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7</w:t>
      </w:r>
      <w:r w:rsidRPr="00536FD4">
        <w:rPr>
          <w:rFonts w:ascii="Verdana" w:hAnsi="Verdana"/>
          <w:noProof/>
          <w:sz w:val="20"/>
          <w:szCs w:val="20"/>
          <w:lang w:eastAsia="en-GB"/>
        </w:rPr>
        <w:tab/>
      </w:r>
      <w:r w:rsidRPr="00536FD4">
        <w:rPr>
          <w:rFonts w:ascii="Verdana" w:hAnsi="Verdana"/>
          <w:noProof/>
          <w:sz w:val="20"/>
          <w:szCs w:val="20"/>
        </w:rPr>
        <w:t>Processing for limited purposes</w:t>
      </w:r>
      <w:r w:rsidRPr="00536FD4">
        <w:rPr>
          <w:rFonts w:ascii="Verdana" w:hAnsi="Verdana"/>
          <w:noProof/>
          <w:sz w:val="20"/>
          <w:szCs w:val="20"/>
        </w:rPr>
        <w:tab/>
      </w:r>
      <w:r w:rsidR="00D2627C">
        <w:rPr>
          <w:rFonts w:ascii="Verdana" w:hAnsi="Verdana"/>
          <w:noProof/>
          <w:sz w:val="20"/>
          <w:szCs w:val="20"/>
        </w:rPr>
        <w:t>7</w:t>
      </w:r>
    </w:p>
    <w:p w14:paraId="2AF243F9" w14:textId="7777777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8</w:t>
      </w:r>
      <w:r w:rsidRPr="00536FD4">
        <w:rPr>
          <w:rFonts w:ascii="Verdana" w:hAnsi="Verdana"/>
          <w:noProof/>
          <w:sz w:val="20"/>
          <w:szCs w:val="20"/>
          <w:lang w:eastAsia="en-GB"/>
        </w:rPr>
        <w:tab/>
      </w:r>
      <w:r w:rsidRPr="00536FD4">
        <w:rPr>
          <w:rFonts w:ascii="Verdana" w:hAnsi="Verdana"/>
          <w:noProof/>
          <w:sz w:val="20"/>
          <w:szCs w:val="20"/>
        </w:rPr>
        <w:t>Notifying data subjects</w:t>
      </w:r>
      <w:r w:rsidRPr="00536FD4">
        <w:rPr>
          <w:rFonts w:ascii="Verdana" w:hAnsi="Verdana"/>
          <w:noProof/>
          <w:sz w:val="20"/>
          <w:szCs w:val="20"/>
        </w:rPr>
        <w:tab/>
      </w:r>
      <w:r w:rsidRPr="00536FD4">
        <w:rPr>
          <w:rFonts w:ascii="Verdana" w:hAnsi="Verdana"/>
          <w:noProof/>
          <w:sz w:val="20"/>
          <w:szCs w:val="20"/>
        </w:rPr>
        <w:fldChar w:fldCharType="begin"/>
      </w:r>
      <w:r w:rsidRPr="00536FD4">
        <w:rPr>
          <w:rFonts w:ascii="Verdana" w:hAnsi="Verdana"/>
          <w:noProof/>
          <w:sz w:val="20"/>
          <w:szCs w:val="20"/>
        </w:rPr>
        <w:instrText xml:space="preserve"> PAGEREF _Toc85211141 \h </w:instrText>
      </w:r>
      <w:r w:rsidRPr="00536FD4">
        <w:rPr>
          <w:rFonts w:ascii="Verdana" w:hAnsi="Verdana"/>
          <w:noProof/>
          <w:sz w:val="20"/>
          <w:szCs w:val="20"/>
        </w:rPr>
      </w:r>
      <w:r w:rsidRPr="00536FD4">
        <w:rPr>
          <w:rFonts w:ascii="Verdana" w:hAnsi="Verdana"/>
          <w:noProof/>
          <w:sz w:val="20"/>
          <w:szCs w:val="20"/>
        </w:rPr>
        <w:fldChar w:fldCharType="separate"/>
      </w:r>
      <w:r w:rsidRPr="00536FD4">
        <w:rPr>
          <w:rFonts w:ascii="Verdana" w:hAnsi="Verdana"/>
          <w:noProof/>
          <w:sz w:val="20"/>
          <w:szCs w:val="20"/>
        </w:rPr>
        <w:t>8</w:t>
      </w:r>
      <w:r w:rsidRPr="00536FD4">
        <w:rPr>
          <w:rFonts w:ascii="Verdana" w:hAnsi="Verdana"/>
          <w:noProof/>
          <w:sz w:val="20"/>
          <w:szCs w:val="20"/>
        </w:rPr>
        <w:fldChar w:fldCharType="end"/>
      </w:r>
    </w:p>
    <w:p w14:paraId="2B2674DC" w14:textId="3E6AE740"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9</w:t>
      </w:r>
      <w:r w:rsidRPr="00536FD4">
        <w:rPr>
          <w:rFonts w:ascii="Verdana" w:hAnsi="Verdana"/>
          <w:noProof/>
          <w:sz w:val="20"/>
          <w:szCs w:val="20"/>
          <w:lang w:eastAsia="en-GB"/>
        </w:rPr>
        <w:tab/>
      </w:r>
      <w:r w:rsidRPr="00536FD4">
        <w:rPr>
          <w:rFonts w:ascii="Verdana" w:hAnsi="Verdana"/>
          <w:noProof/>
          <w:sz w:val="20"/>
          <w:szCs w:val="20"/>
        </w:rPr>
        <w:t>Adequate, relevant and non-excessive processing</w:t>
      </w:r>
      <w:r w:rsidRPr="00536FD4">
        <w:rPr>
          <w:rFonts w:ascii="Verdana" w:hAnsi="Verdana"/>
          <w:noProof/>
          <w:sz w:val="20"/>
          <w:szCs w:val="20"/>
        </w:rPr>
        <w:tab/>
      </w:r>
      <w:r w:rsidR="00BA10CB">
        <w:rPr>
          <w:rFonts w:ascii="Verdana" w:hAnsi="Verdana"/>
          <w:noProof/>
          <w:sz w:val="20"/>
          <w:szCs w:val="20"/>
        </w:rPr>
        <w:t>8</w:t>
      </w:r>
    </w:p>
    <w:p w14:paraId="7D5DE7BF" w14:textId="0F49869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10</w:t>
      </w:r>
      <w:r w:rsidRPr="00536FD4">
        <w:rPr>
          <w:rFonts w:ascii="Verdana" w:hAnsi="Verdana"/>
          <w:noProof/>
          <w:sz w:val="20"/>
          <w:szCs w:val="20"/>
          <w:lang w:eastAsia="en-GB"/>
        </w:rPr>
        <w:tab/>
      </w:r>
      <w:r w:rsidRPr="00536FD4">
        <w:rPr>
          <w:rFonts w:ascii="Verdana" w:hAnsi="Verdana"/>
          <w:noProof/>
          <w:sz w:val="20"/>
          <w:szCs w:val="20"/>
        </w:rPr>
        <w:t>Accurate data</w:t>
      </w:r>
      <w:r w:rsidRPr="00536FD4">
        <w:rPr>
          <w:rFonts w:ascii="Verdana" w:hAnsi="Verdana"/>
          <w:noProof/>
          <w:sz w:val="20"/>
          <w:szCs w:val="20"/>
        </w:rPr>
        <w:tab/>
      </w:r>
      <w:r w:rsidR="00BA10CB">
        <w:rPr>
          <w:rFonts w:ascii="Verdana" w:hAnsi="Verdana"/>
          <w:noProof/>
          <w:sz w:val="20"/>
          <w:szCs w:val="20"/>
        </w:rPr>
        <w:t>8</w:t>
      </w:r>
    </w:p>
    <w:p w14:paraId="169083B3" w14:textId="7777777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11</w:t>
      </w:r>
      <w:r w:rsidRPr="00536FD4">
        <w:rPr>
          <w:rFonts w:ascii="Verdana" w:hAnsi="Verdana"/>
          <w:noProof/>
          <w:sz w:val="20"/>
          <w:szCs w:val="20"/>
          <w:lang w:eastAsia="en-GB"/>
        </w:rPr>
        <w:tab/>
      </w:r>
      <w:r w:rsidRPr="00536FD4">
        <w:rPr>
          <w:rFonts w:ascii="Verdana" w:hAnsi="Verdana"/>
          <w:noProof/>
          <w:sz w:val="20"/>
          <w:szCs w:val="20"/>
        </w:rPr>
        <w:t>Timely processing</w:t>
      </w:r>
      <w:r w:rsidRPr="00536FD4">
        <w:rPr>
          <w:rFonts w:ascii="Verdana" w:hAnsi="Verdana"/>
          <w:noProof/>
          <w:sz w:val="20"/>
          <w:szCs w:val="20"/>
        </w:rPr>
        <w:tab/>
      </w:r>
      <w:r w:rsidRPr="00536FD4">
        <w:rPr>
          <w:rFonts w:ascii="Verdana" w:hAnsi="Verdana"/>
          <w:noProof/>
          <w:sz w:val="20"/>
          <w:szCs w:val="20"/>
        </w:rPr>
        <w:fldChar w:fldCharType="begin"/>
      </w:r>
      <w:r w:rsidRPr="00536FD4">
        <w:rPr>
          <w:rFonts w:ascii="Verdana" w:hAnsi="Verdana"/>
          <w:noProof/>
          <w:sz w:val="20"/>
          <w:szCs w:val="20"/>
        </w:rPr>
        <w:instrText xml:space="preserve"> PAGEREF _Toc85211144 \h </w:instrText>
      </w:r>
      <w:r w:rsidRPr="00536FD4">
        <w:rPr>
          <w:rFonts w:ascii="Verdana" w:hAnsi="Verdana"/>
          <w:noProof/>
          <w:sz w:val="20"/>
          <w:szCs w:val="20"/>
        </w:rPr>
      </w:r>
      <w:r w:rsidRPr="00536FD4">
        <w:rPr>
          <w:rFonts w:ascii="Verdana" w:hAnsi="Verdana"/>
          <w:noProof/>
          <w:sz w:val="20"/>
          <w:szCs w:val="20"/>
        </w:rPr>
        <w:fldChar w:fldCharType="separate"/>
      </w:r>
      <w:r w:rsidRPr="00536FD4">
        <w:rPr>
          <w:rFonts w:ascii="Verdana" w:hAnsi="Verdana"/>
          <w:noProof/>
          <w:sz w:val="20"/>
          <w:szCs w:val="20"/>
        </w:rPr>
        <w:t>9</w:t>
      </w:r>
      <w:r w:rsidRPr="00536FD4">
        <w:rPr>
          <w:rFonts w:ascii="Verdana" w:hAnsi="Verdana"/>
          <w:noProof/>
          <w:sz w:val="20"/>
          <w:szCs w:val="20"/>
        </w:rPr>
        <w:fldChar w:fldCharType="end"/>
      </w:r>
    </w:p>
    <w:p w14:paraId="41192080" w14:textId="7777777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12</w:t>
      </w:r>
      <w:r w:rsidRPr="00536FD4">
        <w:rPr>
          <w:rFonts w:ascii="Verdana" w:hAnsi="Verdana"/>
          <w:noProof/>
          <w:sz w:val="20"/>
          <w:szCs w:val="20"/>
          <w:lang w:eastAsia="en-GB"/>
        </w:rPr>
        <w:tab/>
      </w:r>
      <w:r w:rsidRPr="00536FD4">
        <w:rPr>
          <w:rFonts w:ascii="Verdana" w:hAnsi="Verdana"/>
          <w:noProof/>
          <w:sz w:val="20"/>
          <w:szCs w:val="20"/>
        </w:rPr>
        <w:t>Processing in line with data subject's rights</w:t>
      </w:r>
      <w:r w:rsidRPr="00536FD4">
        <w:rPr>
          <w:rFonts w:ascii="Verdana" w:hAnsi="Verdana"/>
          <w:noProof/>
          <w:sz w:val="20"/>
          <w:szCs w:val="20"/>
        </w:rPr>
        <w:tab/>
      </w:r>
      <w:r w:rsidRPr="00536FD4">
        <w:rPr>
          <w:rFonts w:ascii="Verdana" w:hAnsi="Verdana"/>
          <w:noProof/>
          <w:sz w:val="20"/>
          <w:szCs w:val="20"/>
        </w:rPr>
        <w:fldChar w:fldCharType="begin"/>
      </w:r>
      <w:r w:rsidRPr="00536FD4">
        <w:rPr>
          <w:rFonts w:ascii="Verdana" w:hAnsi="Verdana"/>
          <w:noProof/>
          <w:sz w:val="20"/>
          <w:szCs w:val="20"/>
        </w:rPr>
        <w:instrText xml:space="preserve"> PAGEREF _Toc85211145 \h </w:instrText>
      </w:r>
      <w:r w:rsidRPr="00536FD4">
        <w:rPr>
          <w:rFonts w:ascii="Verdana" w:hAnsi="Verdana"/>
          <w:noProof/>
          <w:sz w:val="20"/>
          <w:szCs w:val="20"/>
        </w:rPr>
      </w:r>
      <w:r w:rsidRPr="00536FD4">
        <w:rPr>
          <w:rFonts w:ascii="Verdana" w:hAnsi="Verdana"/>
          <w:noProof/>
          <w:sz w:val="20"/>
          <w:szCs w:val="20"/>
        </w:rPr>
        <w:fldChar w:fldCharType="separate"/>
      </w:r>
      <w:r w:rsidRPr="00536FD4">
        <w:rPr>
          <w:rFonts w:ascii="Verdana" w:hAnsi="Verdana"/>
          <w:noProof/>
          <w:sz w:val="20"/>
          <w:szCs w:val="20"/>
        </w:rPr>
        <w:t>9</w:t>
      </w:r>
      <w:r w:rsidRPr="00536FD4">
        <w:rPr>
          <w:rFonts w:ascii="Verdana" w:hAnsi="Verdana"/>
          <w:noProof/>
          <w:sz w:val="20"/>
          <w:szCs w:val="20"/>
        </w:rPr>
        <w:fldChar w:fldCharType="end"/>
      </w:r>
    </w:p>
    <w:p w14:paraId="7C00AA5C" w14:textId="4C002869"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13</w:t>
      </w:r>
      <w:r w:rsidRPr="00536FD4">
        <w:rPr>
          <w:rFonts w:ascii="Verdana" w:hAnsi="Verdana"/>
          <w:noProof/>
          <w:sz w:val="20"/>
          <w:szCs w:val="20"/>
          <w:lang w:eastAsia="en-GB"/>
        </w:rPr>
        <w:tab/>
      </w:r>
      <w:r w:rsidRPr="00536FD4">
        <w:rPr>
          <w:rFonts w:ascii="Verdana" w:hAnsi="Verdana"/>
          <w:noProof/>
          <w:sz w:val="20"/>
          <w:szCs w:val="20"/>
        </w:rPr>
        <w:t>Data security</w:t>
      </w:r>
      <w:r w:rsidRPr="00536FD4">
        <w:rPr>
          <w:rFonts w:ascii="Verdana" w:hAnsi="Verdana"/>
          <w:noProof/>
          <w:sz w:val="20"/>
          <w:szCs w:val="20"/>
        </w:rPr>
        <w:tab/>
      </w:r>
      <w:r w:rsidR="00BA10CB">
        <w:rPr>
          <w:rFonts w:ascii="Verdana" w:hAnsi="Verdana"/>
          <w:noProof/>
          <w:sz w:val="20"/>
          <w:szCs w:val="20"/>
        </w:rPr>
        <w:t>11</w:t>
      </w:r>
    </w:p>
    <w:p w14:paraId="40947FC9" w14:textId="0973234E"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14</w:t>
      </w:r>
      <w:r w:rsidRPr="00536FD4">
        <w:rPr>
          <w:rFonts w:ascii="Verdana" w:hAnsi="Verdana"/>
          <w:noProof/>
          <w:sz w:val="20"/>
          <w:szCs w:val="20"/>
          <w:lang w:eastAsia="en-GB"/>
        </w:rPr>
        <w:tab/>
      </w:r>
      <w:r w:rsidRPr="00536FD4">
        <w:rPr>
          <w:rFonts w:ascii="Verdana" w:hAnsi="Verdana"/>
          <w:noProof/>
          <w:sz w:val="20"/>
          <w:szCs w:val="20"/>
        </w:rPr>
        <w:t>Data Protection Impact Assessments</w:t>
      </w:r>
      <w:r w:rsidRPr="00536FD4">
        <w:rPr>
          <w:rFonts w:ascii="Verdana" w:hAnsi="Verdana"/>
          <w:noProof/>
          <w:sz w:val="20"/>
          <w:szCs w:val="20"/>
        </w:rPr>
        <w:tab/>
      </w:r>
      <w:r w:rsidR="00817692">
        <w:rPr>
          <w:rFonts w:ascii="Verdana" w:hAnsi="Verdana"/>
          <w:noProof/>
          <w:sz w:val="20"/>
          <w:szCs w:val="20"/>
        </w:rPr>
        <w:t>13</w:t>
      </w:r>
    </w:p>
    <w:p w14:paraId="1BF71F4F" w14:textId="64C923AD"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15</w:t>
      </w:r>
      <w:r w:rsidRPr="00536FD4">
        <w:rPr>
          <w:rFonts w:ascii="Verdana" w:hAnsi="Verdana"/>
          <w:noProof/>
          <w:sz w:val="20"/>
          <w:szCs w:val="20"/>
          <w:lang w:eastAsia="en-GB"/>
        </w:rPr>
        <w:tab/>
      </w:r>
      <w:r w:rsidRPr="00536FD4">
        <w:rPr>
          <w:rFonts w:ascii="Verdana" w:hAnsi="Verdana"/>
          <w:noProof/>
          <w:sz w:val="20"/>
          <w:szCs w:val="20"/>
        </w:rPr>
        <w:t>Personal Data Breaches</w:t>
      </w:r>
      <w:r w:rsidRPr="00536FD4">
        <w:rPr>
          <w:rFonts w:ascii="Verdana" w:hAnsi="Verdana"/>
          <w:noProof/>
          <w:sz w:val="20"/>
          <w:szCs w:val="20"/>
        </w:rPr>
        <w:tab/>
      </w:r>
      <w:r w:rsidR="00BA10CB">
        <w:rPr>
          <w:rFonts w:ascii="Verdana" w:hAnsi="Verdana"/>
          <w:noProof/>
          <w:sz w:val="20"/>
          <w:szCs w:val="20"/>
        </w:rPr>
        <w:t>13</w:t>
      </w:r>
    </w:p>
    <w:p w14:paraId="7278D2A4" w14:textId="6EA546B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16</w:t>
      </w:r>
      <w:r w:rsidRPr="00536FD4">
        <w:rPr>
          <w:rFonts w:ascii="Verdana" w:hAnsi="Verdana"/>
          <w:noProof/>
          <w:sz w:val="20"/>
          <w:szCs w:val="20"/>
          <w:lang w:eastAsia="en-GB"/>
        </w:rPr>
        <w:tab/>
      </w:r>
      <w:r w:rsidRPr="00536FD4">
        <w:rPr>
          <w:rFonts w:ascii="Verdana" w:hAnsi="Verdana"/>
          <w:noProof/>
          <w:sz w:val="20"/>
          <w:szCs w:val="20"/>
        </w:rPr>
        <w:t>Disclosure and sharing of personal information</w:t>
      </w:r>
      <w:r w:rsidRPr="00536FD4">
        <w:rPr>
          <w:rFonts w:ascii="Verdana" w:hAnsi="Verdana"/>
          <w:noProof/>
          <w:sz w:val="20"/>
          <w:szCs w:val="20"/>
        </w:rPr>
        <w:tab/>
      </w:r>
      <w:r w:rsidR="00BA10CB">
        <w:rPr>
          <w:rFonts w:ascii="Verdana" w:hAnsi="Verdana"/>
          <w:noProof/>
          <w:sz w:val="20"/>
          <w:szCs w:val="20"/>
        </w:rPr>
        <w:t>13</w:t>
      </w:r>
    </w:p>
    <w:p w14:paraId="2035DF95" w14:textId="7A666F14"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17</w:t>
      </w:r>
      <w:r w:rsidRPr="00536FD4">
        <w:rPr>
          <w:rFonts w:ascii="Verdana" w:hAnsi="Verdana"/>
          <w:noProof/>
          <w:sz w:val="20"/>
          <w:szCs w:val="20"/>
          <w:lang w:eastAsia="en-GB"/>
        </w:rPr>
        <w:tab/>
      </w:r>
      <w:r w:rsidRPr="00536FD4">
        <w:rPr>
          <w:rFonts w:ascii="Verdana" w:hAnsi="Verdana"/>
          <w:noProof/>
          <w:sz w:val="20"/>
          <w:szCs w:val="20"/>
        </w:rPr>
        <w:t>Data Processors</w:t>
      </w:r>
      <w:r w:rsidRPr="00536FD4">
        <w:rPr>
          <w:rFonts w:ascii="Verdana" w:hAnsi="Verdana"/>
          <w:noProof/>
          <w:sz w:val="20"/>
          <w:szCs w:val="20"/>
        </w:rPr>
        <w:tab/>
      </w:r>
      <w:r w:rsidR="00BA10CB">
        <w:rPr>
          <w:rFonts w:ascii="Verdana" w:hAnsi="Verdana"/>
          <w:noProof/>
          <w:sz w:val="20"/>
          <w:szCs w:val="20"/>
        </w:rPr>
        <w:t>14</w:t>
      </w:r>
    </w:p>
    <w:p w14:paraId="4DCF104C" w14:textId="4CD13BA0"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18</w:t>
      </w:r>
      <w:r w:rsidRPr="00536FD4">
        <w:rPr>
          <w:rFonts w:ascii="Verdana" w:hAnsi="Verdana"/>
          <w:noProof/>
          <w:sz w:val="20"/>
          <w:szCs w:val="20"/>
          <w:lang w:eastAsia="en-GB"/>
        </w:rPr>
        <w:tab/>
      </w:r>
      <w:r w:rsidRPr="00536FD4">
        <w:rPr>
          <w:rFonts w:ascii="Verdana" w:hAnsi="Verdana"/>
          <w:noProof/>
          <w:sz w:val="20"/>
          <w:szCs w:val="20"/>
        </w:rPr>
        <w:t>Images and Videos</w:t>
      </w:r>
      <w:r w:rsidRPr="00536FD4">
        <w:rPr>
          <w:rFonts w:ascii="Verdana" w:hAnsi="Verdana"/>
          <w:noProof/>
          <w:sz w:val="20"/>
          <w:szCs w:val="20"/>
        </w:rPr>
        <w:tab/>
      </w:r>
      <w:r w:rsidR="00BA10CB">
        <w:rPr>
          <w:rFonts w:ascii="Verdana" w:hAnsi="Verdana"/>
          <w:noProof/>
          <w:sz w:val="20"/>
          <w:szCs w:val="20"/>
        </w:rPr>
        <w:t>15</w:t>
      </w:r>
    </w:p>
    <w:p w14:paraId="1BB12427" w14:textId="26E5280E"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19</w:t>
      </w:r>
      <w:r w:rsidRPr="00536FD4">
        <w:rPr>
          <w:rFonts w:ascii="Verdana" w:hAnsi="Verdana"/>
          <w:noProof/>
          <w:sz w:val="20"/>
          <w:szCs w:val="20"/>
          <w:lang w:eastAsia="en-GB"/>
        </w:rPr>
        <w:tab/>
      </w:r>
      <w:r w:rsidRPr="00536FD4">
        <w:rPr>
          <w:rFonts w:ascii="Verdana" w:hAnsi="Verdana"/>
          <w:noProof/>
          <w:sz w:val="20"/>
          <w:szCs w:val="20"/>
        </w:rPr>
        <w:t>CCTV</w:t>
      </w:r>
      <w:r w:rsidRPr="00536FD4">
        <w:rPr>
          <w:rFonts w:ascii="Verdana" w:hAnsi="Verdana"/>
          <w:noProof/>
          <w:sz w:val="20"/>
          <w:szCs w:val="20"/>
        </w:rPr>
        <w:tab/>
      </w:r>
      <w:r w:rsidR="00BA10CB">
        <w:rPr>
          <w:rFonts w:ascii="Verdana" w:hAnsi="Verdana"/>
          <w:noProof/>
          <w:sz w:val="20"/>
          <w:szCs w:val="20"/>
        </w:rPr>
        <w:t>15</w:t>
      </w:r>
    </w:p>
    <w:p w14:paraId="75C4BF43" w14:textId="4DA1122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20</w:t>
      </w:r>
      <w:r w:rsidRPr="00536FD4">
        <w:rPr>
          <w:rFonts w:ascii="Verdana" w:hAnsi="Verdana"/>
          <w:noProof/>
          <w:sz w:val="20"/>
          <w:szCs w:val="20"/>
          <w:lang w:eastAsia="en-GB"/>
        </w:rPr>
        <w:tab/>
      </w:r>
      <w:r w:rsidRPr="00536FD4">
        <w:rPr>
          <w:rFonts w:ascii="Verdana" w:hAnsi="Verdana"/>
          <w:noProof/>
          <w:sz w:val="20"/>
          <w:szCs w:val="20"/>
        </w:rPr>
        <w:t>Changes to this policy</w:t>
      </w:r>
      <w:r w:rsidRPr="00536FD4">
        <w:rPr>
          <w:rFonts w:ascii="Verdana" w:hAnsi="Verdana"/>
          <w:noProof/>
          <w:sz w:val="20"/>
          <w:szCs w:val="20"/>
        </w:rPr>
        <w:tab/>
      </w:r>
      <w:r w:rsidR="00BA10CB">
        <w:rPr>
          <w:rFonts w:ascii="Verdana" w:hAnsi="Verdana"/>
          <w:noProof/>
          <w:sz w:val="20"/>
          <w:szCs w:val="20"/>
        </w:rPr>
        <w:t>15</w:t>
      </w:r>
    </w:p>
    <w:p w14:paraId="17EA580A" w14:textId="77777777" w:rsidR="00D5709E" w:rsidRPr="00C80E01" w:rsidRDefault="00D5709E" w:rsidP="00D5709E">
      <w:pPr>
        <w:rPr>
          <w:rFonts w:ascii="Verdana" w:hAnsi="Verdana"/>
          <w:sz w:val="20"/>
          <w:szCs w:val="20"/>
        </w:rPr>
      </w:pPr>
      <w:r w:rsidRPr="00536FD4">
        <w:rPr>
          <w:rFonts w:ascii="Verdana" w:hAnsi="Verdana"/>
          <w:noProof/>
          <w:sz w:val="20"/>
          <w:szCs w:val="20"/>
        </w:rPr>
        <w:fldChar w:fldCharType="end"/>
      </w:r>
    </w:p>
    <w:p w14:paraId="1440444A" w14:textId="2CC2CA7B" w:rsidR="00D5709E" w:rsidRPr="000936C5" w:rsidRDefault="00D5709E" w:rsidP="00D5709E">
      <w:pPr>
        <w:rPr>
          <w:rFonts w:ascii="Verdana" w:hAnsi="Verdana"/>
          <w:sz w:val="20"/>
          <w:szCs w:val="20"/>
        </w:rPr>
        <w:sectPr w:rsidR="00D5709E" w:rsidRPr="000936C5" w:rsidSect="00AF4245">
          <w:footerReference w:type="default" r:id="rId10"/>
          <w:headerReference w:type="first" r:id="rId11"/>
          <w:footerReference w:type="first" r:id="rId12"/>
          <w:pgSz w:w="11907" w:h="16840"/>
          <w:pgMar w:top="1440" w:right="1440" w:bottom="1440" w:left="1440" w:header="720" w:footer="720" w:gutter="0"/>
          <w:cols w:space="708"/>
          <w:titlePg/>
          <w:docGrid w:linePitch="360"/>
        </w:sectPr>
      </w:pPr>
      <w:r w:rsidRPr="003F3918">
        <w:rPr>
          <w:rFonts w:ascii="Verdana" w:hAnsi="Verdana"/>
          <w:noProof/>
          <w:sz w:val="18"/>
          <w:szCs w:val="18"/>
        </w:rPr>
        <mc:AlternateContent>
          <mc:Choice Requires="wps">
            <w:drawing>
              <wp:anchor distT="45720" distB="45720" distL="114300" distR="114300" simplePos="0" relativeHeight="251659264" behindDoc="1" locked="0" layoutInCell="1" allowOverlap="1" wp14:anchorId="47DE90AC" wp14:editId="33B1E242">
                <wp:simplePos x="0" y="0"/>
                <wp:positionH relativeFrom="column">
                  <wp:posOffset>2255520</wp:posOffset>
                </wp:positionH>
                <wp:positionV relativeFrom="paragraph">
                  <wp:posOffset>1811655</wp:posOffset>
                </wp:positionV>
                <wp:extent cx="2865755" cy="241300"/>
                <wp:effectExtent l="0" t="0" r="0" b="6350"/>
                <wp:wrapTight wrapText="bothSides">
                  <wp:wrapPolygon edited="0">
                    <wp:start x="431" y="0"/>
                    <wp:lineTo x="431" y="20463"/>
                    <wp:lineTo x="21107" y="20463"/>
                    <wp:lineTo x="21107" y="0"/>
                    <wp:lineTo x="431" y="0"/>
                  </wp:wrapPolygon>
                </wp:wrapTight>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755" cy="241300"/>
                        </a:xfrm>
                        <a:prstGeom prst="rect">
                          <a:avLst/>
                        </a:prstGeom>
                        <a:noFill/>
                        <a:ln w="9525">
                          <a:noFill/>
                          <a:miter lim="800000"/>
                          <a:headEnd/>
                          <a:tailEnd/>
                        </a:ln>
                      </wps:spPr>
                      <wps:txbx>
                        <w:txbxContent>
                          <w:p w14:paraId="5C410482" w14:textId="77777777" w:rsidR="00D5709E" w:rsidRPr="001878EB" w:rsidRDefault="00D5709E" w:rsidP="00D5709E">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DE90AC" id="_x0000_t202" coordsize="21600,21600" o:spt="202" path="m,l,21600r21600,l21600,xe">
                <v:stroke joinstyle="miter"/>
                <v:path gradientshapeok="t" o:connecttype="rect"/>
              </v:shapetype>
              <v:shape id="Text Box 9" o:spid="_x0000_s1026" type="#_x0000_t202" style="position:absolute;margin-left:177.6pt;margin-top:142.65pt;width:225.65pt;height:19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8HP+QEAAM0DAAAOAAAAZHJzL2Uyb0RvYy54bWysU11v2yAUfZ+0/4B4X+x4cZtacaquXadJ&#10;3YfU7gdgjGM04DIgsbNfvwt202h7q+YHdPGFc+8597C5HrUiB+G8BFPT5SKnRBgOrTS7mv54un+3&#10;psQHZlqmwIiaHoWn19u3bzaDrUQBPahWOIIgxleDrWkfgq2yzPNeaOYXYIXBZAdOs4Bbt8taxwZE&#10;1yor8vwiG8C11gEX3uPfuylJtwm/6wQP37rOi0BUTbG3kFaX1iau2XbDqp1jtpd8boO9ogvNpMGi&#10;J6g7FhjZO/kPlJbcgYcuLDjoDLpOcpE4IJtl/hebx55ZkbigON6eZPL/D5Z/PTza746E8QOMOMBE&#10;wtsH4D89MXDbM7MTN87B0AvWYuFllCwbrK/mq1FqX/kI0gxfoMUhs32ABDR2TkdVkCdBdBzA8SS6&#10;GAPh+LNYX5SXZUkJx1yxWr7P01QyVj3fts6HTwI0iUFNHQ41obPDgw+xG1Y9H4nFDNxLpdJglSFD&#10;Ta/KokwXzjJaBvSdkrqm6zx+kxMiyY+mTZcDk2qKsYAyM+tIdKIcxmbEg5F9A+0R+TuY/IXvAYMe&#10;3G9KBvRWTf2vPXOCEvXZoIZXy9UqmjFtVuVlgRt3nmnOM8xwhKppoGQKb0My8MT1BrXuZJLhpZO5&#10;V/RMUmf2dzTl+T6denmF2z8AAAD//wMAUEsDBBQABgAIAAAAIQCnksS03gAAAAsBAAAPAAAAZHJz&#10;L2Rvd25yZXYueG1sTI/LTsMwEEX3SPyDNUjsqE2CqxDiVAjEFkR5SOzceJpExOModpvw9wwruhzd&#10;o3vPVJvFD+KIU+wDGbheKRBITXA9tQbe356uChAxWXJ2CIQGfjDCpj4/q2zpwkyveNymVnAJxdIa&#10;6FIaSylj06G3cRVGJM72YfI28Tm10k125nI/yEyptfS2J17o7IgPHTbf24M38PG8//q8US/to9fj&#10;HBYlyd9KYy4vlvs7EAmX9A/Dnz6rQ81Ou3AgF8VgINc6Y9RAVugcBBOFWmsQO46yPAdZV/L0h/oX&#10;AAD//wMAUEsBAi0AFAAGAAgAAAAhALaDOJL+AAAA4QEAABMAAAAAAAAAAAAAAAAAAAAAAFtDb250&#10;ZW50X1R5cGVzXS54bWxQSwECLQAUAAYACAAAACEAOP0h/9YAAACUAQAACwAAAAAAAAAAAAAAAAAv&#10;AQAAX3JlbHMvLnJlbHNQSwECLQAUAAYACAAAACEA4bfBz/kBAADNAwAADgAAAAAAAAAAAAAAAAAu&#10;AgAAZHJzL2Uyb0RvYy54bWxQSwECLQAUAAYACAAAACEAp5LEtN4AAAALAQAADwAAAAAAAAAAAAAA&#10;AABTBAAAZHJzL2Rvd25yZXYueG1sUEsFBgAAAAAEAAQA8wAAAF4FAAAAAA==&#10;" filled="f" stroked="f">
                <v:textbox>
                  <w:txbxContent>
                    <w:p w14:paraId="5C410482" w14:textId="77777777" w:rsidR="00D5709E" w:rsidRPr="001878EB" w:rsidRDefault="00D5709E" w:rsidP="00D5709E">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 Jesus</w:t>
                      </w:r>
                    </w:p>
                  </w:txbxContent>
                </v:textbox>
                <w10:wrap type="tight"/>
              </v:shape>
            </w:pict>
          </mc:Fallback>
        </mc:AlternateContent>
      </w:r>
    </w:p>
    <w:p w14:paraId="00887765" w14:textId="03CB98F8" w:rsidR="00D5709E" w:rsidRPr="006675BE" w:rsidRDefault="00D5709E" w:rsidP="00D5709E">
      <w:pPr>
        <w:pStyle w:val="Heading1"/>
        <w:rPr>
          <w:rFonts w:ascii="Verdana" w:hAnsi="Verdana"/>
          <w:b w:val="0"/>
          <w:bCs w:val="0"/>
          <w:color w:val="05345F"/>
          <w:sz w:val="36"/>
          <w:szCs w:val="36"/>
        </w:rPr>
      </w:pPr>
      <w:bookmarkStart w:id="0" w:name="a106107"/>
      <w:bookmarkStart w:id="1" w:name="_Toc493864984"/>
      <w:bookmarkStart w:id="2" w:name="_Toc85211134"/>
      <w:bookmarkStart w:id="3" w:name="main"/>
      <w:r w:rsidRPr="006675BE">
        <w:rPr>
          <w:rFonts w:ascii="Verdana" w:hAnsi="Verdana"/>
          <w:b w:val="0"/>
          <w:bCs w:val="0"/>
          <w:color w:val="05345F"/>
          <w:sz w:val="36"/>
          <w:szCs w:val="36"/>
        </w:rPr>
        <w:lastRenderedPageBreak/>
        <w:t>Policy statement</w:t>
      </w:r>
      <w:bookmarkEnd w:id="0"/>
      <w:bookmarkEnd w:id="1"/>
      <w:bookmarkEnd w:id="2"/>
    </w:p>
    <w:p w14:paraId="0E590D20" w14:textId="77777777" w:rsidR="00D5709E" w:rsidRPr="000936C5" w:rsidRDefault="00D5709E" w:rsidP="00D5709E">
      <w:pPr>
        <w:pStyle w:val="Heading2"/>
        <w:rPr>
          <w:rFonts w:ascii="Verdana" w:hAnsi="Verdana"/>
          <w:sz w:val="20"/>
          <w:szCs w:val="20"/>
        </w:rPr>
      </w:pPr>
      <w:bookmarkStart w:id="4" w:name="a920478"/>
      <w:r w:rsidRPr="000936C5">
        <w:rPr>
          <w:rFonts w:ascii="Verdana" w:hAnsi="Verdana"/>
          <w:sz w:val="20"/>
          <w:szCs w:val="20"/>
        </w:rPr>
        <w:t xml:space="preserve">Everyone has rights with regard to the way in which their </w:t>
      </w:r>
      <w:r w:rsidRPr="000936C5">
        <w:rPr>
          <w:rFonts w:ascii="Verdana" w:hAnsi="Verdana"/>
          <w:b/>
          <w:sz w:val="20"/>
          <w:szCs w:val="20"/>
        </w:rPr>
        <w:t>personal data</w:t>
      </w:r>
      <w:r w:rsidRPr="000936C5">
        <w:rPr>
          <w:rFonts w:ascii="Verdana" w:hAnsi="Verdana"/>
          <w:sz w:val="20"/>
          <w:szCs w:val="20"/>
        </w:rPr>
        <w:t xml:space="preserve"> is handled. During the course of our activities as a </w:t>
      </w:r>
      <w:r>
        <w:rPr>
          <w:rFonts w:ascii="Verdana" w:hAnsi="Verdana"/>
          <w:sz w:val="20"/>
          <w:szCs w:val="20"/>
        </w:rPr>
        <w:t>Trust</w:t>
      </w:r>
      <w:r w:rsidRPr="000936C5">
        <w:rPr>
          <w:rFonts w:ascii="Verdana" w:hAnsi="Verdana"/>
          <w:sz w:val="20"/>
          <w:szCs w:val="20"/>
        </w:rPr>
        <w:t xml:space="preserve"> we will collect, store and </w:t>
      </w:r>
      <w:r w:rsidRPr="000936C5">
        <w:rPr>
          <w:rFonts w:ascii="Verdana" w:hAnsi="Verdana"/>
          <w:b/>
          <w:sz w:val="20"/>
          <w:szCs w:val="20"/>
        </w:rPr>
        <w:t>process personal data</w:t>
      </w:r>
      <w:r w:rsidRPr="000936C5">
        <w:rPr>
          <w:rFonts w:ascii="Verdana" w:hAnsi="Verdana"/>
          <w:sz w:val="20"/>
          <w:szCs w:val="20"/>
        </w:rPr>
        <w:t xml:space="preserve"> about </w:t>
      </w:r>
      <w:bookmarkEnd w:id="4"/>
      <w:r w:rsidRPr="000936C5">
        <w:rPr>
          <w:rFonts w:ascii="Verdana" w:hAnsi="Verdana"/>
          <w:sz w:val="20"/>
          <w:szCs w:val="20"/>
        </w:rPr>
        <w:t xml:space="preserve">our pupils, </w:t>
      </w:r>
      <w:r w:rsidRPr="000936C5">
        <w:rPr>
          <w:rFonts w:ascii="Verdana" w:hAnsi="Verdana"/>
          <w:b/>
          <w:sz w:val="20"/>
          <w:szCs w:val="20"/>
        </w:rPr>
        <w:t>workforce</w:t>
      </w:r>
      <w:r w:rsidRPr="000936C5">
        <w:rPr>
          <w:rFonts w:ascii="Verdana" w:hAnsi="Verdana"/>
          <w:sz w:val="20"/>
          <w:szCs w:val="20"/>
        </w:rPr>
        <w:t xml:space="preserve">, parents and others.  This makes us a </w:t>
      </w:r>
      <w:r w:rsidRPr="000936C5">
        <w:rPr>
          <w:rFonts w:ascii="Verdana" w:hAnsi="Verdana"/>
          <w:b/>
          <w:sz w:val="20"/>
          <w:szCs w:val="20"/>
        </w:rPr>
        <w:t>data controller</w:t>
      </w:r>
      <w:r w:rsidRPr="000936C5">
        <w:rPr>
          <w:rFonts w:ascii="Verdana" w:hAnsi="Verdana"/>
          <w:sz w:val="20"/>
          <w:szCs w:val="20"/>
        </w:rPr>
        <w:t xml:space="preserve"> in relation to that </w:t>
      </w:r>
      <w:r w:rsidRPr="000936C5">
        <w:rPr>
          <w:rFonts w:ascii="Verdana" w:hAnsi="Verdana"/>
          <w:b/>
          <w:sz w:val="20"/>
          <w:szCs w:val="20"/>
        </w:rPr>
        <w:t>personal data</w:t>
      </w:r>
      <w:r w:rsidRPr="000936C5">
        <w:rPr>
          <w:rFonts w:ascii="Verdana" w:hAnsi="Verdana"/>
          <w:sz w:val="20"/>
          <w:szCs w:val="20"/>
        </w:rPr>
        <w:t>.</w:t>
      </w:r>
    </w:p>
    <w:p w14:paraId="09593748"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We are committed to the protection of all </w:t>
      </w:r>
      <w:r w:rsidRPr="000936C5">
        <w:rPr>
          <w:rFonts w:ascii="Verdana" w:hAnsi="Verdana"/>
          <w:b/>
          <w:sz w:val="20"/>
          <w:szCs w:val="20"/>
        </w:rPr>
        <w:t>personal data</w:t>
      </w:r>
      <w:r w:rsidRPr="000936C5">
        <w:rPr>
          <w:rFonts w:ascii="Verdana" w:hAnsi="Verdana"/>
          <w:sz w:val="20"/>
          <w:szCs w:val="20"/>
        </w:rPr>
        <w:t xml:space="preserve"> and </w:t>
      </w:r>
      <w:r w:rsidRPr="000936C5">
        <w:rPr>
          <w:rFonts w:ascii="Verdana" w:hAnsi="Verdana"/>
          <w:b/>
          <w:sz w:val="20"/>
          <w:szCs w:val="20"/>
        </w:rPr>
        <w:t>special category personal data</w:t>
      </w:r>
      <w:r w:rsidRPr="000936C5">
        <w:rPr>
          <w:rFonts w:ascii="Verdana" w:hAnsi="Verdana"/>
          <w:sz w:val="20"/>
          <w:szCs w:val="20"/>
        </w:rPr>
        <w:t xml:space="preserve"> for which we are the </w:t>
      </w:r>
      <w:r w:rsidRPr="000936C5">
        <w:rPr>
          <w:rFonts w:ascii="Verdana" w:hAnsi="Verdana"/>
          <w:b/>
          <w:sz w:val="20"/>
          <w:szCs w:val="20"/>
        </w:rPr>
        <w:t>data controller</w:t>
      </w:r>
      <w:r w:rsidRPr="000936C5">
        <w:rPr>
          <w:rFonts w:ascii="Verdana" w:hAnsi="Verdana"/>
          <w:sz w:val="20"/>
          <w:szCs w:val="20"/>
        </w:rPr>
        <w:t>.</w:t>
      </w:r>
    </w:p>
    <w:p w14:paraId="3EAA7C0B"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The law imposes significant fines for failing to lawfully </w:t>
      </w:r>
      <w:r w:rsidRPr="000936C5">
        <w:rPr>
          <w:rFonts w:ascii="Verdana" w:hAnsi="Verdana"/>
          <w:b/>
          <w:sz w:val="20"/>
          <w:szCs w:val="20"/>
        </w:rPr>
        <w:t>process</w:t>
      </w:r>
      <w:r w:rsidRPr="000936C5">
        <w:rPr>
          <w:rFonts w:ascii="Verdana" w:hAnsi="Verdana"/>
          <w:sz w:val="20"/>
          <w:szCs w:val="20"/>
        </w:rPr>
        <w:t xml:space="preserve"> and safeguard </w:t>
      </w:r>
      <w:r w:rsidRPr="000936C5">
        <w:rPr>
          <w:rFonts w:ascii="Verdana" w:hAnsi="Verdana"/>
          <w:b/>
          <w:sz w:val="20"/>
          <w:szCs w:val="20"/>
        </w:rPr>
        <w:t>personal data</w:t>
      </w:r>
      <w:r w:rsidRPr="000936C5">
        <w:rPr>
          <w:rFonts w:ascii="Verdana" w:hAnsi="Verdana"/>
          <w:sz w:val="20"/>
          <w:szCs w:val="20"/>
        </w:rPr>
        <w:t xml:space="preserve"> and failure to comply with this policy may result in those fines being applied.</w:t>
      </w:r>
    </w:p>
    <w:p w14:paraId="2D657AA4" w14:textId="77777777" w:rsidR="00D5709E" w:rsidRPr="000936C5" w:rsidRDefault="00D5709E" w:rsidP="00D5709E">
      <w:pPr>
        <w:pStyle w:val="Heading2"/>
        <w:rPr>
          <w:rFonts w:ascii="Verdana" w:hAnsi="Verdana"/>
          <w:sz w:val="20"/>
          <w:szCs w:val="20"/>
        </w:rPr>
      </w:pPr>
      <w:bookmarkStart w:id="5" w:name="a742941"/>
      <w:r w:rsidRPr="000936C5">
        <w:rPr>
          <w:rFonts w:ascii="Verdana" w:hAnsi="Verdana"/>
          <w:sz w:val="20"/>
          <w:szCs w:val="20"/>
        </w:rPr>
        <w:t xml:space="preserve">All members of our </w:t>
      </w:r>
      <w:r w:rsidRPr="000936C5">
        <w:rPr>
          <w:rFonts w:ascii="Verdana" w:hAnsi="Verdana"/>
          <w:b/>
          <w:sz w:val="20"/>
          <w:szCs w:val="20"/>
        </w:rPr>
        <w:t>workforce</w:t>
      </w:r>
      <w:r w:rsidRPr="000936C5">
        <w:rPr>
          <w:rFonts w:ascii="Verdana" w:hAnsi="Verdana"/>
          <w:sz w:val="20"/>
          <w:szCs w:val="20"/>
        </w:rPr>
        <w:t xml:space="preserve"> must comply with this policy when </w:t>
      </w:r>
      <w:r w:rsidRPr="000936C5">
        <w:rPr>
          <w:rFonts w:ascii="Verdana" w:hAnsi="Verdana"/>
          <w:b/>
          <w:sz w:val="20"/>
          <w:szCs w:val="20"/>
        </w:rPr>
        <w:t>processing</w:t>
      </w:r>
      <w:r w:rsidRPr="000936C5">
        <w:rPr>
          <w:rFonts w:ascii="Verdana" w:hAnsi="Verdana"/>
          <w:sz w:val="20"/>
          <w:szCs w:val="20"/>
        </w:rPr>
        <w:t xml:space="preserve"> </w:t>
      </w:r>
      <w:r w:rsidRPr="000936C5">
        <w:rPr>
          <w:rFonts w:ascii="Verdana" w:hAnsi="Verdana"/>
          <w:b/>
          <w:sz w:val="20"/>
          <w:szCs w:val="20"/>
        </w:rPr>
        <w:t>personal data</w:t>
      </w:r>
      <w:r w:rsidRPr="000936C5">
        <w:rPr>
          <w:rFonts w:ascii="Verdana" w:hAnsi="Verdana"/>
          <w:sz w:val="20"/>
          <w:szCs w:val="20"/>
        </w:rPr>
        <w:t xml:space="preserve"> on our behalf. Any breach of this policy may result in disciplinary or other action.</w:t>
      </w:r>
      <w:bookmarkEnd w:id="5"/>
    </w:p>
    <w:p w14:paraId="291EB00F" w14:textId="77777777" w:rsidR="00D5709E" w:rsidRPr="006675BE" w:rsidRDefault="00D5709E" w:rsidP="00D5709E">
      <w:pPr>
        <w:pStyle w:val="Heading1"/>
        <w:rPr>
          <w:rFonts w:ascii="Verdana" w:hAnsi="Verdana"/>
          <w:b w:val="0"/>
          <w:bCs w:val="0"/>
          <w:color w:val="05345F"/>
          <w:sz w:val="36"/>
          <w:szCs w:val="36"/>
        </w:rPr>
      </w:pPr>
      <w:bookmarkStart w:id="6" w:name="a1009974"/>
      <w:bookmarkStart w:id="7" w:name="_Toc493864985"/>
      <w:bookmarkStart w:id="8" w:name="_Toc85211135"/>
      <w:r w:rsidRPr="006675BE">
        <w:rPr>
          <w:rFonts w:ascii="Verdana" w:hAnsi="Verdana"/>
          <w:b w:val="0"/>
          <w:bCs w:val="0"/>
          <w:color w:val="05345F"/>
          <w:sz w:val="36"/>
          <w:szCs w:val="36"/>
        </w:rPr>
        <w:t>About this policy</w:t>
      </w:r>
      <w:bookmarkEnd w:id="6"/>
      <w:bookmarkEnd w:id="7"/>
      <w:bookmarkEnd w:id="8"/>
    </w:p>
    <w:p w14:paraId="1954F80F" w14:textId="77777777" w:rsidR="00D5709E" w:rsidRPr="000936C5" w:rsidRDefault="00D5709E" w:rsidP="00D5709E">
      <w:pPr>
        <w:pStyle w:val="Heading2"/>
        <w:rPr>
          <w:rFonts w:ascii="Verdana" w:hAnsi="Verdana"/>
          <w:sz w:val="20"/>
          <w:szCs w:val="20"/>
        </w:rPr>
      </w:pPr>
      <w:bookmarkStart w:id="9" w:name="a1012062"/>
      <w:r w:rsidRPr="000936C5">
        <w:rPr>
          <w:rFonts w:ascii="Verdana" w:hAnsi="Verdana"/>
          <w:sz w:val="20"/>
          <w:szCs w:val="20"/>
        </w:rPr>
        <w:t xml:space="preserve">The types of </w:t>
      </w:r>
      <w:r w:rsidRPr="000936C5">
        <w:rPr>
          <w:rFonts w:ascii="Verdana" w:hAnsi="Verdana"/>
          <w:b/>
          <w:sz w:val="20"/>
          <w:szCs w:val="20"/>
        </w:rPr>
        <w:t>personal data</w:t>
      </w:r>
      <w:r w:rsidRPr="000936C5">
        <w:rPr>
          <w:rFonts w:ascii="Verdana" w:hAnsi="Verdana"/>
          <w:sz w:val="20"/>
          <w:szCs w:val="20"/>
        </w:rPr>
        <w:t xml:space="preserve"> that we may be required to handle include information about pupils, parents, our </w:t>
      </w:r>
      <w:r w:rsidRPr="000936C5">
        <w:rPr>
          <w:rFonts w:ascii="Verdana" w:hAnsi="Verdana"/>
          <w:b/>
          <w:sz w:val="20"/>
          <w:szCs w:val="20"/>
        </w:rPr>
        <w:t>workforce</w:t>
      </w:r>
      <w:r w:rsidRPr="000936C5">
        <w:rPr>
          <w:rFonts w:ascii="Verdana" w:hAnsi="Verdana"/>
          <w:sz w:val="20"/>
          <w:szCs w:val="20"/>
        </w:rPr>
        <w:t xml:space="preserve">, and others that we deal with. The </w:t>
      </w:r>
      <w:r w:rsidRPr="000936C5">
        <w:rPr>
          <w:rFonts w:ascii="Verdana" w:hAnsi="Verdana"/>
          <w:b/>
          <w:sz w:val="20"/>
          <w:szCs w:val="20"/>
        </w:rPr>
        <w:t>personal data</w:t>
      </w:r>
      <w:r w:rsidRPr="000936C5">
        <w:rPr>
          <w:rFonts w:ascii="Verdana" w:hAnsi="Verdana"/>
          <w:sz w:val="20"/>
          <w:szCs w:val="20"/>
        </w:rPr>
        <w:t xml:space="preserve"> which we hold is subject to certain legal safeguards specified in the General Data Protection Regulation (‘</w:t>
      </w:r>
      <w:r w:rsidRPr="000936C5">
        <w:rPr>
          <w:rFonts w:ascii="Verdana" w:hAnsi="Verdana"/>
          <w:b/>
          <w:sz w:val="20"/>
          <w:szCs w:val="20"/>
        </w:rPr>
        <w:t>GDPR</w:t>
      </w:r>
      <w:r w:rsidRPr="000936C5">
        <w:rPr>
          <w:rFonts w:ascii="Verdana" w:hAnsi="Verdana"/>
          <w:sz w:val="20"/>
          <w:szCs w:val="20"/>
        </w:rPr>
        <w:t>’), the [Data Protection Act 2018], and other regulations (together ‘</w:t>
      </w:r>
      <w:r w:rsidRPr="000936C5">
        <w:rPr>
          <w:rFonts w:ascii="Verdana" w:hAnsi="Verdana"/>
          <w:b/>
          <w:sz w:val="20"/>
          <w:szCs w:val="20"/>
        </w:rPr>
        <w:t>Data Protection Legislation</w:t>
      </w:r>
      <w:r w:rsidRPr="000936C5">
        <w:rPr>
          <w:rFonts w:ascii="Verdana" w:hAnsi="Verdana"/>
          <w:sz w:val="20"/>
          <w:szCs w:val="20"/>
        </w:rPr>
        <w:t>’).</w:t>
      </w:r>
      <w:bookmarkEnd w:id="9"/>
      <w:r w:rsidRPr="000936C5">
        <w:rPr>
          <w:rFonts w:ascii="Verdana" w:hAnsi="Verdana"/>
          <w:sz w:val="20"/>
          <w:szCs w:val="20"/>
        </w:rPr>
        <w:t xml:space="preserve"> </w:t>
      </w:r>
    </w:p>
    <w:p w14:paraId="6BBD0B4C" w14:textId="77777777" w:rsidR="00D5709E" w:rsidRPr="000936C5" w:rsidRDefault="00D5709E" w:rsidP="00D5709E">
      <w:pPr>
        <w:pStyle w:val="Heading2"/>
        <w:rPr>
          <w:rFonts w:ascii="Verdana" w:hAnsi="Verdana"/>
          <w:sz w:val="20"/>
          <w:szCs w:val="20"/>
        </w:rPr>
      </w:pPr>
      <w:bookmarkStart w:id="10" w:name="a766392"/>
      <w:r w:rsidRPr="000936C5">
        <w:rPr>
          <w:rFonts w:ascii="Verdana" w:hAnsi="Verdana"/>
          <w:sz w:val="20"/>
          <w:szCs w:val="20"/>
        </w:rPr>
        <w:t xml:space="preserve">This policy and any other documents referred to in it set out the basis on which we will </w:t>
      </w:r>
      <w:r w:rsidRPr="000936C5">
        <w:rPr>
          <w:rFonts w:ascii="Verdana" w:hAnsi="Verdana"/>
          <w:b/>
          <w:sz w:val="20"/>
          <w:szCs w:val="20"/>
        </w:rPr>
        <w:t>process</w:t>
      </w:r>
      <w:r w:rsidRPr="000936C5">
        <w:rPr>
          <w:rFonts w:ascii="Verdana" w:hAnsi="Verdana"/>
          <w:sz w:val="20"/>
          <w:szCs w:val="20"/>
        </w:rPr>
        <w:t xml:space="preserve"> any </w:t>
      </w:r>
      <w:r w:rsidRPr="000936C5">
        <w:rPr>
          <w:rFonts w:ascii="Verdana" w:hAnsi="Verdana"/>
          <w:b/>
          <w:sz w:val="20"/>
          <w:szCs w:val="20"/>
        </w:rPr>
        <w:t>personal data</w:t>
      </w:r>
      <w:r w:rsidRPr="000936C5">
        <w:rPr>
          <w:rFonts w:ascii="Verdana" w:hAnsi="Verdana"/>
          <w:sz w:val="20"/>
          <w:szCs w:val="20"/>
        </w:rPr>
        <w:t xml:space="preserve"> we collect from </w:t>
      </w:r>
      <w:r w:rsidRPr="000936C5">
        <w:rPr>
          <w:rFonts w:ascii="Verdana" w:hAnsi="Verdana"/>
          <w:b/>
          <w:sz w:val="20"/>
          <w:szCs w:val="20"/>
        </w:rPr>
        <w:t>data subjects</w:t>
      </w:r>
      <w:r w:rsidRPr="000936C5">
        <w:rPr>
          <w:rFonts w:ascii="Verdana" w:hAnsi="Verdana"/>
          <w:sz w:val="20"/>
          <w:szCs w:val="20"/>
        </w:rPr>
        <w:t xml:space="preserve">, or that is provided to us by </w:t>
      </w:r>
      <w:r w:rsidRPr="000936C5">
        <w:rPr>
          <w:rFonts w:ascii="Verdana" w:hAnsi="Verdana"/>
          <w:b/>
          <w:sz w:val="20"/>
          <w:szCs w:val="20"/>
        </w:rPr>
        <w:t>data subjects</w:t>
      </w:r>
      <w:r w:rsidRPr="000936C5">
        <w:rPr>
          <w:rFonts w:ascii="Verdana" w:hAnsi="Verdana"/>
          <w:sz w:val="20"/>
          <w:szCs w:val="20"/>
        </w:rPr>
        <w:t xml:space="preserve"> or other sources.</w:t>
      </w:r>
      <w:bookmarkEnd w:id="10"/>
    </w:p>
    <w:p w14:paraId="4E67571F" w14:textId="77777777" w:rsidR="00D5709E" w:rsidRPr="000936C5" w:rsidRDefault="00D5709E" w:rsidP="00D5709E">
      <w:pPr>
        <w:pStyle w:val="Heading2"/>
        <w:rPr>
          <w:rFonts w:ascii="Verdana" w:hAnsi="Verdana"/>
          <w:sz w:val="20"/>
          <w:szCs w:val="20"/>
        </w:rPr>
      </w:pPr>
      <w:bookmarkStart w:id="11" w:name="a604887"/>
      <w:r w:rsidRPr="000936C5">
        <w:rPr>
          <w:rFonts w:ascii="Verdana" w:hAnsi="Verdana"/>
          <w:sz w:val="20"/>
          <w:szCs w:val="20"/>
        </w:rPr>
        <w:t>This policy does not form part of any employee's contract of employment and may be amended at any time.</w:t>
      </w:r>
      <w:bookmarkEnd w:id="11"/>
    </w:p>
    <w:p w14:paraId="6D862B7B" w14:textId="77777777" w:rsidR="00D5709E" w:rsidRPr="000936C5" w:rsidRDefault="00D5709E" w:rsidP="00D5709E">
      <w:pPr>
        <w:pStyle w:val="Heading2"/>
        <w:rPr>
          <w:rFonts w:ascii="Verdana" w:hAnsi="Verdana"/>
          <w:sz w:val="20"/>
          <w:szCs w:val="20"/>
        </w:rPr>
      </w:pPr>
      <w:bookmarkStart w:id="12" w:name="a503404"/>
      <w:r w:rsidRPr="000936C5">
        <w:rPr>
          <w:rFonts w:ascii="Verdana" w:hAnsi="Verdana"/>
          <w:sz w:val="20"/>
          <w:szCs w:val="20"/>
        </w:rPr>
        <w:t xml:space="preserve">This policy sets out rules on data protection and the legal conditions that must be satisfied when we process </w:t>
      </w:r>
      <w:r w:rsidRPr="000936C5">
        <w:rPr>
          <w:rFonts w:ascii="Verdana" w:hAnsi="Verdana"/>
          <w:b/>
          <w:sz w:val="20"/>
          <w:szCs w:val="20"/>
        </w:rPr>
        <w:t>personal data</w:t>
      </w:r>
      <w:r w:rsidRPr="000936C5">
        <w:rPr>
          <w:rFonts w:ascii="Verdana" w:hAnsi="Verdana"/>
          <w:sz w:val="20"/>
          <w:szCs w:val="20"/>
        </w:rPr>
        <w:t>.</w:t>
      </w:r>
      <w:bookmarkEnd w:id="12"/>
    </w:p>
    <w:p w14:paraId="4F3F0B1D" w14:textId="77777777" w:rsidR="00D5709E" w:rsidRPr="006675BE" w:rsidRDefault="00D5709E" w:rsidP="00D5709E">
      <w:pPr>
        <w:pStyle w:val="Heading1"/>
        <w:rPr>
          <w:rFonts w:ascii="Verdana" w:hAnsi="Verdana"/>
          <w:b w:val="0"/>
          <w:bCs w:val="0"/>
          <w:color w:val="05345F"/>
          <w:sz w:val="36"/>
          <w:szCs w:val="36"/>
        </w:rPr>
      </w:pPr>
      <w:bookmarkStart w:id="13" w:name="a456633"/>
      <w:bookmarkStart w:id="14" w:name="_Toc493864986"/>
      <w:bookmarkStart w:id="15" w:name="_Toc85211136"/>
      <w:r w:rsidRPr="006675BE">
        <w:rPr>
          <w:rFonts w:ascii="Verdana" w:hAnsi="Verdana"/>
          <w:b w:val="0"/>
          <w:bCs w:val="0"/>
          <w:color w:val="05345F"/>
          <w:sz w:val="36"/>
          <w:szCs w:val="36"/>
        </w:rPr>
        <w:t>Definition of data protection terms</w:t>
      </w:r>
      <w:bookmarkEnd w:id="13"/>
      <w:bookmarkEnd w:id="14"/>
      <w:bookmarkEnd w:id="15"/>
    </w:p>
    <w:p w14:paraId="409A3412" w14:textId="77777777" w:rsidR="00D5709E" w:rsidRPr="00F072B4" w:rsidRDefault="00D5709E" w:rsidP="00D5709E">
      <w:pPr>
        <w:pStyle w:val="Heading2"/>
        <w:rPr>
          <w:rFonts w:ascii="Verdana" w:hAnsi="Verdana"/>
          <w:sz w:val="20"/>
          <w:szCs w:val="20"/>
        </w:rPr>
      </w:pPr>
      <w:r w:rsidRPr="000936C5">
        <w:rPr>
          <w:rFonts w:ascii="Verdana" w:hAnsi="Verdana"/>
          <w:sz w:val="20"/>
          <w:szCs w:val="20"/>
        </w:rPr>
        <w:t xml:space="preserve">All defined terms in this policy are indicated in </w:t>
      </w:r>
      <w:r w:rsidRPr="000936C5">
        <w:rPr>
          <w:rFonts w:ascii="Verdana" w:hAnsi="Verdana"/>
          <w:b/>
          <w:sz w:val="20"/>
          <w:szCs w:val="20"/>
        </w:rPr>
        <w:t>bold</w:t>
      </w:r>
      <w:r w:rsidRPr="000936C5">
        <w:rPr>
          <w:rFonts w:ascii="Verdana" w:hAnsi="Verdana"/>
          <w:sz w:val="20"/>
          <w:szCs w:val="20"/>
        </w:rPr>
        <w:t xml:space="preserve"> text, and a list of definitions is included in the Annex to this </w:t>
      </w:r>
      <w:r w:rsidRPr="00F072B4">
        <w:rPr>
          <w:rFonts w:ascii="Verdana" w:hAnsi="Verdana"/>
          <w:sz w:val="20"/>
          <w:szCs w:val="20"/>
        </w:rPr>
        <w:t>policy.</w:t>
      </w:r>
    </w:p>
    <w:p w14:paraId="76CC7CE3" w14:textId="749FFB28" w:rsidR="00D5709E" w:rsidRPr="006675BE" w:rsidRDefault="00D5709E" w:rsidP="00D5709E">
      <w:pPr>
        <w:pStyle w:val="Heading1"/>
        <w:rPr>
          <w:rFonts w:ascii="Verdana" w:hAnsi="Verdana"/>
          <w:b w:val="0"/>
          <w:bCs w:val="0"/>
          <w:color w:val="05345F"/>
          <w:sz w:val="36"/>
          <w:szCs w:val="36"/>
        </w:rPr>
      </w:pPr>
      <w:bookmarkStart w:id="16" w:name="_Toc85211137"/>
      <w:bookmarkStart w:id="17" w:name="a746166"/>
      <w:bookmarkStart w:id="18" w:name="_Toc493864987"/>
      <w:r w:rsidRPr="006675BE">
        <w:rPr>
          <w:rFonts w:ascii="Verdana" w:hAnsi="Verdana"/>
          <w:b w:val="0"/>
          <w:bCs w:val="0"/>
          <w:color w:val="05345F"/>
          <w:sz w:val="36"/>
          <w:szCs w:val="36"/>
        </w:rPr>
        <w:t>Data Protection Officer</w:t>
      </w:r>
      <w:bookmarkEnd w:id="16"/>
      <w:r w:rsidR="00AB39B6" w:rsidRPr="006675BE">
        <w:rPr>
          <w:rFonts w:ascii="Verdana" w:hAnsi="Verdana"/>
          <w:b w:val="0"/>
          <w:bCs w:val="0"/>
          <w:color w:val="05345F"/>
          <w:sz w:val="36"/>
          <w:szCs w:val="36"/>
        </w:rPr>
        <w:t xml:space="preserve"> and Data Protection Lead</w:t>
      </w:r>
    </w:p>
    <w:p w14:paraId="1DE01551" w14:textId="7B5DE3D5" w:rsidR="00D5709E" w:rsidRPr="00F072B4" w:rsidRDefault="00D5709E" w:rsidP="00D5709E">
      <w:pPr>
        <w:pStyle w:val="Heading2"/>
        <w:rPr>
          <w:rFonts w:ascii="Verdana" w:hAnsi="Verdana"/>
          <w:sz w:val="20"/>
          <w:szCs w:val="20"/>
        </w:rPr>
      </w:pPr>
      <w:r w:rsidRPr="00F072B4">
        <w:rPr>
          <w:rFonts w:ascii="Verdana" w:hAnsi="Verdana"/>
          <w:sz w:val="20"/>
          <w:szCs w:val="20"/>
        </w:rPr>
        <w:t>As a Trust we are required to appoint a Data Protection Officer (“DPO”).  Our DPO is Alison Tennant, and they can be contacted at Liverpool Diocesan Schools Trust, St James’ House, 20 St James Road, Liverpool L1 7BY</w:t>
      </w:r>
      <w:r w:rsidR="008360DA" w:rsidRPr="00F072B4">
        <w:rPr>
          <w:rFonts w:ascii="Verdana" w:hAnsi="Verdana"/>
          <w:sz w:val="20"/>
          <w:szCs w:val="20"/>
        </w:rPr>
        <w:t xml:space="preserve">  or by e-mail at@ </w:t>
      </w:r>
      <w:r w:rsidRPr="00F072B4">
        <w:rPr>
          <w:rFonts w:ascii="Verdana" w:hAnsi="Verdana"/>
          <w:sz w:val="20"/>
          <w:szCs w:val="20"/>
        </w:rPr>
        <w:t xml:space="preserve"> </w:t>
      </w:r>
      <w:r w:rsidR="001572FE" w:rsidRPr="00F072B4">
        <w:rPr>
          <w:rFonts w:ascii="Verdana" w:hAnsi="Verdana"/>
          <w:sz w:val="20"/>
          <w:szCs w:val="20"/>
        </w:rPr>
        <w:t>dataprotection@</w:t>
      </w:r>
      <w:r w:rsidRPr="00F072B4">
        <w:rPr>
          <w:rFonts w:ascii="Verdana" w:hAnsi="Verdana"/>
          <w:sz w:val="20"/>
          <w:szCs w:val="20"/>
        </w:rPr>
        <w:t>ldst.org.uk</w:t>
      </w:r>
      <w:r w:rsidR="008360DA" w:rsidRPr="00F072B4">
        <w:rPr>
          <w:rFonts w:ascii="Verdana" w:hAnsi="Verdana"/>
          <w:sz w:val="20"/>
          <w:szCs w:val="20"/>
        </w:rPr>
        <w:t>.</w:t>
      </w:r>
    </w:p>
    <w:p w14:paraId="389E79DA"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The DPO</w:t>
      </w:r>
      <w:r>
        <w:rPr>
          <w:rFonts w:ascii="Verdana" w:hAnsi="Verdana"/>
          <w:sz w:val="20"/>
          <w:szCs w:val="20"/>
        </w:rPr>
        <w:t xml:space="preserve"> </w:t>
      </w:r>
      <w:r w:rsidRPr="000936C5">
        <w:rPr>
          <w:rFonts w:ascii="Verdana" w:hAnsi="Verdana"/>
          <w:sz w:val="20"/>
          <w:szCs w:val="20"/>
        </w:rPr>
        <w:t xml:space="preserve">is responsible for ensuring compliance with the Data Protection Legislation and with this policy.  Any questions about the operation of this policy or any concerns that the policy has not been followed should be referred in the first instance </w:t>
      </w:r>
      <w:r>
        <w:rPr>
          <w:rFonts w:ascii="Verdana" w:hAnsi="Verdana"/>
          <w:sz w:val="20"/>
          <w:szCs w:val="20"/>
        </w:rPr>
        <w:t xml:space="preserve">to the DPO. </w:t>
      </w:r>
    </w:p>
    <w:p w14:paraId="62156D0F" w14:textId="23944352" w:rsidR="009E66C5" w:rsidRPr="00F072B4" w:rsidRDefault="00D5709E" w:rsidP="002C2D29">
      <w:pPr>
        <w:pStyle w:val="Heading2"/>
        <w:rPr>
          <w:rFonts w:ascii="Verdana" w:hAnsi="Verdana"/>
          <w:sz w:val="20"/>
          <w:szCs w:val="20"/>
        </w:rPr>
      </w:pPr>
      <w:r w:rsidRPr="000936C5">
        <w:rPr>
          <w:rFonts w:ascii="Verdana" w:hAnsi="Verdana"/>
          <w:sz w:val="20"/>
          <w:szCs w:val="20"/>
        </w:rPr>
        <w:lastRenderedPageBreak/>
        <w:t xml:space="preserve">The DPO is also the central point of contact for all </w:t>
      </w:r>
      <w:r w:rsidRPr="000936C5">
        <w:rPr>
          <w:rFonts w:ascii="Verdana" w:hAnsi="Verdana"/>
          <w:b/>
          <w:sz w:val="20"/>
          <w:szCs w:val="20"/>
        </w:rPr>
        <w:t>data subjects</w:t>
      </w:r>
      <w:r w:rsidRPr="000936C5">
        <w:rPr>
          <w:rFonts w:ascii="Verdana" w:hAnsi="Verdana"/>
          <w:sz w:val="20"/>
          <w:szCs w:val="20"/>
        </w:rPr>
        <w:t xml:space="preserve"> and others in </w:t>
      </w:r>
      <w:r w:rsidRPr="00F072B4">
        <w:rPr>
          <w:rFonts w:ascii="Verdana" w:hAnsi="Verdana"/>
          <w:sz w:val="20"/>
          <w:szCs w:val="20"/>
        </w:rPr>
        <w:t>relation to matters of data protection.</w:t>
      </w:r>
      <w:r w:rsidR="002C2D29" w:rsidRPr="00F072B4">
        <w:rPr>
          <w:rFonts w:ascii="Verdana" w:hAnsi="Verdana"/>
          <w:sz w:val="20"/>
          <w:szCs w:val="20"/>
        </w:rPr>
        <w:t xml:space="preserve">  </w:t>
      </w:r>
    </w:p>
    <w:p w14:paraId="0B58F692" w14:textId="13A46028" w:rsidR="00AB39B6" w:rsidRPr="00F072B4" w:rsidRDefault="00ED07CE" w:rsidP="006F721D">
      <w:pPr>
        <w:pStyle w:val="Heading2"/>
        <w:rPr>
          <w:rFonts w:ascii="Verdana" w:hAnsi="Verdana"/>
          <w:sz w:val="20"/>
          <w:szCs w:val="20"/>
        </w:rPr>
      </w:pPr>
      <w:r w:rsidRPr="00F072B4">
        <w:rPr>
          <w:rFonts w:ascii="Verdana" w:hAnsi="Verdana"/>
          <w:sz w:val="20"/>
          <w:szCs w:val="20"/>
        </w:rPr>
        <w:t>The Data Protection Lead</w:t>
      </w:r>
      <w:r w:rsidR="00327E81" w:rsidRPr="00F072B4">
        <w:rPr>
          <w:rFonts w:ascii="Verdana" w:hAnsi="Verdana"/>
          <w:sz w:val="20"/>
          <w:szCs w:val="20"/>
        </w:rPr>
        <w:t xml:space="preserve"> </w:t>
      </w:r>
      <w:r w:rsidRPr="00F072B4">
        <w:rPr>
          <w:rFonts w:ascii="Verdana" w:hAnsi="Verdana"/>
          <w:sz w:val="20"/>
          <w:szCs w:val="20"/>
        </w:rPr>
        <w:t>is the main point of contact</w:t>
      </w:r>
      <w:r w:rsidR="00351F82" w:rsidRPr="00F072B4">
        <w:rPr>
          <w:rFonts w:ascii="Verdana" w:hAnsi="Verdana"/>
          <w:sz w:val="20"/>
          <w:szCs w:val="20"/>
        </w:rPr>
        <w:t xml:space="preserve"> at each school</w:t>
      </w:r>
      <w:r w:rsidRPr="00F072B4">
        <w:rPr>
          <w:rFonts w:ascii="Verdana" w:hAnsi="Verdana"/>
          <w:sz w:val="20"/>
          <w:szCs w:val="20"/>
        </w:rPr>
        <w:t xml:space="preserve"> for </w:t>
      </w:r>
      <w:r w:rsidR="004B0796" w:rsidRPr="00F072B4">
        <w:rPr>
          <w:rFonts w:ascii="Verdana" w:hAnsi="Verdana"/>
          <w:sz w:val="20"/>
          <w:szCs w:val="20"/>
        </w:rPr>
        <w:t>staff, parents, governors and</w:t>
      </w:r>
      <w:r w:rsidR="002C2D29" w:rsidRPr="00F072B4">
        <w:rPr>
          <w:rFonts w:ascii="Verdana" w:hAnsi="Verdana"/>
          <w:sz w:val="20"/>
          <w:szCs w:val="20"/>
        </w:rPr>
        <w:t xml:space="preserve"> pupils/students </w:t>
      </w:r>
      <w:r w:rsidRPr="00F072B4">
        <w:rPr>
          <w:rFonts w:ascii="Verdana" w:hAnsi="Verdana"/>
          <w:sz w:val="20"/>
          <w:szCs w:val="20"/>
        </w:rPr>
        <w:t>in relation to matters of data protection</w:t>
      </w:r>
      <w:r w:rsidR="00086376" w:rsidRPr="00F072B4">
        <w:rPr>
          <w:rFonts w:ascii="Verdana" w:hAnsi="Verdana"/>
          <w:sz w:val="20"/>
          <w:szCs w:val="20"/>
        </w:rPr>
        <w:t xml:space="preserve"> </w:t>
      </w:r>
      <w:r w:rsidR="009A54CE" w:rsidRPr="00F072B4">
        <w:rPr>
          <w:rFonts w:ascii="Verdana" w:hAnsi="Verdana"/>
          <w:sz w:val="20"/>
          <w:szCs w:val="20"/>
        </w:rPr>
        <w:t xml:space="preserve">concerning </w:t>
      </w:r>
      <w:r w:rsidR="00086376" w:rsidRPr="00F072B4">
        <w:rPr>
          <w:rFonts w:ascii="Verdana" w:hAnsi="Verdana"/>
          <w:sz w:val="20"/>
          <w:szCs w:val="20"/>
        </w:rPr>
        <w:t>school</w:t>
      </w:r>
      <w:r w:rsidR="00351F82" w:rsidRPr="00F072B4">
        <w:rPr>
          <w:rFonts w:ascii="Verdana" w:hAnsi="Verdana"/>
          <w:sz w:val="20"/>
          <w:szCs w:val="20"/>
        </w:rPr>
        <w:t>.</w:t>
      </w:r>
      <w:r w:rsidRPr="00F072B4">
        <w:rPr>
          <w:rFonts w:ascii="Verdana" w:hAnsi="Verdana"/>
          <w:sz w:val="20"/>
          <w:szCs w:val="20"/>
        </w:rPr>
        <w:t xml:space="preserve"> </w:t>
      </w:r>
      <w:r w:rsidR="009A54CE" w:rsidRPr="00F072B4">
        <w:rPr>
          <w:rFonts w:ascii="Verdana" w:hAnsi="Verdana"/>
          <w:sz w:val="20"/>
          <w:szCs w:val="20"/>
        </w:rPr>
        <w:t xml:space="preserve"> </w:t>
      </w:r>
    </w:p>
    <w:p w14:paraId="0D6A05EB" w14:textId="32E0711F" w:rsidR="002C2D29" w:rsidRPr="00141BD9" w:rsidRDefault="009A54CE" w:rsidP="006F721D">
      <w:pPr>
        <w:pStyle w:val="Heading2"/>
        <w:rPr>
          <w:rFonts w:ascii="Verdana" w:hAnsi="Verdana"/>
          <w:sz w:val="20"/>
          <w:szCs w:val="20"/>
        </w:rPr>
      </w:pPr>
      <w:r w:rsidRPr="00141BD9">
        <w:rPr>
          <w:rFonts w:ascii="Verdana" w:hAnsi="Verdana"/>
          <w:sz w:val="20"/>
          <w:szCs w:val="20"/>
        </w:rPr>
        <w:t>The Data Protection Lead</w:t>
      </w:r>
      <w:r w:rsidR="006F721D" w:rsidRPr="00141BD9">
        <w:rPr>
          <w:rFonts w:ascii="Verdana" w:hAnsi="Verdana"/>
          <w:sz w:val="20"/>
          <w:szCs w:val="20"/>
        </w:rPr>
        <w:t xml:space="preserve">’s name and </w:t>
      </w:r>
      <w:r w:rsidR="001572FE" w:rsidRPr="00141BD9">
        <w:rPr>
          <w:rFonts w:ascii="Verdana" w:hAnsi="Verdana"/>
          <w:sz w:val="20"/>
          <w:szCs w:val="20"/>
        </w:rPr>
        <w:t>how to contact them</w:t>
      </w:r>
      <w:r w:rsidR="006F721D" w:rsidRPr="00141BD9">
        <w:rPr>
          <w:rFonts w:ascii="Verdana" w:hAnsi="Verdana"/>
          <w:sz w:val="20"/>
          <w:szCs w:val="20"/>
        </w:rPr>
        <w:t xml:space="preserve"> should be added to the school website.</w:t>
      </w:r>
    </w:p>
    <w:p w14:paraId="7445FD66" w14:textId="77777777" w:rsidR="00D5709E" w:rsidRPr="006675BE" w:rsidRDefault="00D5709E" w:rsidP="00D5709E">
      <w:pPr>
        <w:pStyle w:val="Heading1"/>
        <w:rPr>
          <w:rFonts w:ascii="Verdana" w:hAnsi="Verdana"/>
          <w:b w:val="0"/>
          <w:bCs w:val="0"/>
          <w:color w:val="05345F"/>
          <w:sz w:val="36"/>
          <w:szCs w:val="36"/>
        </w:rPr>
      </w:pPr>
      <w:bookmarkStart w:id="19" w:name="_Toc85211138"/>
      <w:r w:rsidRPr="006675BE">
        <w:rPr>
          <w:rFonts w:ascii="Verdana" w:hAnsi="Verdana"/>
          <w:b w:val="0"/>
          <w:bCs w:val="0"/>
          <w:color w:val="05345F"/>
          <w:sz w:val="36"/>
          <w:szCs w:val="36"/>
        </w:rPr>
        <w:t>Data protection principles</w:t>
      </w:r>
      <w:bookmarkEnd w:id="17"/>
      <w:bookmarkEnd w:id="18"/>
      <w:bookmarkEnd w:id="19"/>
    </w:p>
    <w:p w14:paraId="3C173062" w14:textId="77777777" w:rsidR="00D5709E" w:rsidRPr="000936C5" w:rsidRDefault="00D5709E" w:rsidP="00D5709E">
      <w:pPr>
        <w:pStyle w:val="Heading2"/>
        <w:rPr>
          <w:rFonts w:ascii="Verdana" w:hAnsi="Verdana"/>
          <w:sz w:val="20"/>
          <w:szCs w:val="20"/>
        </w:rPr>
      </w:pPr>
      <w:bookmarkStart w:id="20" w:name="a179428"/>
      <w:r w:rsidRPr="000936C5">
        <w:rPr>
          <w:rFonts w:ascii="Verdana" w:hAnsi="Verdana"/>
          <w:sz w:val="20"/>
          <w:szCs w:val="20"/>
        </w:rPr>
        <w:t xml:space="preserve">Anyone </w:t>
      </w:r>
      <w:r w:rsidRPr="000936C5">
        <w:rPr>
          <w:rFonts w:ascii="Verdana" w:hAnsi="Verdana"/>
          <w:b/>
          <w:sz w:val="20"/>
          <w:szCs w:val="20"/>
        </w:rPr>
        <w:t>processing personal data</w:t>
      </w:r>
      <w:r w:rsidRPr="000936C5">
        <w:rPr>
          <w:rFonts w:ascii="Verdana" w:hAnsi="Verdana"/>
          <w:sz w:val="20"/>
          <w:szCs w:val="20"/>
        </w:rPr>
        <w:t xml:space="preserve"> must comply with the data protection principles. These provide that </w:t>
      </w:r>
      <w:r w:rsidRPr="000936C5">
        <w:rPr>
          <w:rFonts w:ascii="Verdana" w:hAnsi="Verdana"/>
          <w:b/>
          <w:sz w:val="20"/>
          <w:szCs w:val="20"/>
        </w:rPr>
        <w:t>personal data</w:t>
      </w:r>
      <w:r w:rsidRPr="000936C5">
        <w:rPr>
          <w:rFonts w:ascii="Verdana" w:hAnsi="Verdana"/>
          <w:sz w:val="20"/>
          <w:szCs w:val="20"/>
        </w:rPr>
        <w:t xml:space="preserve"> must be:</w:t>
      </w:r>
      <w:bookmarkEnd w:id="20"/>
    </w:p>
    <w:p w14:paraId="60A80308" w14:textId="77777777" w:rsidR="00D5709E" w:rsidRPr="000936C5" w:rsidRDefault="00D5709E" w:rsidP="00D5709E">
      <w:pPr>
        <w:pStyle w:val="Heading3"/>
        <w:rPr>
          <w:rFonts w:ascii="Verdana" w:hAnsi="Verdana"/>
          <w:sz w:val="20"/>
          <w:szCs w:val="20"/>
        </w:rPr>
      </w:pPr>
      <w:bookmarkStart w:id="21" w:name="a1021481"/>
      <w:r w:rsidRPr="000936C5">
        <w:rPr>
          <w:rFonts w:ascii="Verdana" w:hAnsi="Verdana"/>
          <w:b/>
          <w:sz w:val="20"/>
          <w:szCs w:val="20"/>
        </w:rPr>
        <w:t>Processed</w:t>
      </w:r>
      <w:r w:rsidRPr="000936C5">
        <w:rPr>
          <w:rFonts w:ascii="Verdana" w:hAnsi="Verdana"/>
          <w:sz w:val="20"/>
          <w:szCs w:val="20"/>
        </w:rPr>
        <w:t xml:space="preserve"> fairly and lawfully and transparently in relation to the </w:t>
      </w:r>
      <w:r w:rsidRPr="000936C5">
        <w:rPr>
          <w:rFonts w:ascii="Verdana" w:hAnsi="Verdana"/>
          <w:b/>
          <w:sz w:val="20"/>
          <w:szCs w:val="20"/>
        </w:rPr>
        <w:t>data subject</w:t>
      </w:r>
      <w:bookmarkEnd w:id="21"/>
      <w:r w:rsidRPr="000936C5">
        <w:rPr>
          <w:rFonts w:ascii="Verdana" w:hAnsi="Verdana"/>
          <w:sz w:val="20"/>
          <w:szCs w:val="20"/>
        </w:rPr>
        <w:t>;</w:t>
      </w:r>
    </w:p>
    <w:p w14:paraId="2889252C" w14:textId="77777777" w:rsidR="00D5709E" w:rsidRPr="000936C5" w:rsidRDefault="00D5709E" w:rsidP="00D5709E">
      <w:pPr>
        <w:pStyle w:val="Heading3"/>
        <w:rPr>
          <w:rFonts w:ascii="Verdana" w:hAnsi="Verdana"/>
          <w:sz w:val="20"/>
          <w:szCs w:val="20"/>
        </w:rPr>
      </w:pPr>
      <w:bookmarkStart w:id="22" w:name="a226811"/>
      <w:r w:rsidRPr="000936C5">
        <w:rPr>
          <w:rFonts w:ascii="Verdana" w:hAnsi="Verdana"/>
          <w:b/>
          <w:sz w:val="20"/>
          <w:szCs w:val="20"/>
        </w:rPr>
        <w:t>Processed</w:t>
      </w:r>
      <w:r w:rsidRPr="000936C5">
        <w:rPr>
          <w:rFonts w:ascii="Verdana" w:hAnsi="Verdana"/>
          <w:sz w:val="20"/>
          <w:szCs w:val="20"/>
        </w:rPr>
        <w:t xml:space="preserve"> for specified, lawful purposes and in a way</w:t>
      </w:r>
      <w:bookmarkEnd w:id="22"/>
      <w:r w:rsidRPr="000936C5">
        <w:rPr>
          <w:rFonts w:ascii="Verdana" w:hAnsi="Verdana"/>
          <w:sz w:val="20"/>
          <w:szCs w:val="20"/>
        </w:rPr>
        <w:t xml:space="preserve"> which is not incompatible with those purposes;</w:t>
      </w:r>
    </w:p>
    <w:p w14:paraId="3063C59A" w14:textId="77777777" w:rsidR="00D5709E" w:rsidRPr="000936C5" w:rsidRDefault="00D5709E" w:rsidP="00D5709E">
      <w:pPr>
        <w:pStyle w:val="Heading3"/>
        <w:rPr>
          <w:rFonts w:ascii="Verdana" w:hAnsi="Verdana"/>
          <w:sz w:val="20"/>
          <w:szCs w:val="20"/>
        </w:rPr>
      </w:pPr>
      <w:bookmarkStart w:id="23" w:name="a103500"/>
      <w:r w:rsidRPr="000936C5">
        <w:rPr>
          <w:rFonts w:ascii="Verdana" w:hAnsi="Verdana"/>
          <w:sz w:val="20"/>
          <w:szCs w:val="20"/>
        </w:rPr>
        <w:t>Adequate, relevant and not excessive for the purpose</w:t>
      </w:r>
      <w:bookmarkEnd w:id="23"/>
      <w:r w:rsidRPr="000936C5">
        <w:rPr>
          <w:rFonts w:ascii="Verdana" w:hAnsi="Verdana"/>
          <w:sz w:val="20"/>
          <w:szCs w:val="20"/>
        </w:rPr>
        <w:t>;</w:t>
      </w:r>
    </w:p>
    <w:p w14:paraId="7EA07CC2" w14:textId="77777777" w:rsidR="00D5709E" w:rsidRPr="000936C5" w:rsidRDefault="00D5709E" w:rsidP="00D5709E">
      <w:pPr>
        <w:pStyle w:val="Heading3"/>
        <w:rPr>
          <w:rFonts w:ascii="Verdana" w:hAnsi="Verdana"/>
          <w:sz w:val="20"/>
          <w:szCs w:val="20"/>
        </w:rPr>
      </w:pPr>
      <w:bookmarkStart w:id="24" w:name="a473432"/>
      <w:r w:rsidRPr="000936C5">
        <w:rPr>
          <w:rFonts w:ascii="Verdana" w:hAnsi="Verdana"/>
          <w:sz w:val="20"/>
          <w:szCs w:val="20"/>
        </w:rPr>
        <w:t>Accurate and up to date</w:t>
      </w:r>
      <w:bookmarkEnd w:id="24"/>
      <w:r w:rsidRPr="000936C5">
        <w:rPr>
          <w:rFonts w:ascii="Verdana" w:hAnsi="Verdana"/>
          <w:sz w:val="20"/>
          <w:szCs w:val="20"/>
        </w:rPr>
        <w:t>;</w:t>
      </w:r>
    </w:p>
    <w:p w14:paraId="6DDF1A2E" w14:textId="77777777" w:rsidR="00D5709E" w:rsidRPr="000936C5" w:rsidRDefault="00D5709E" w:rsidP="00D5709E">
      <w:pPr>
        <w:pStyle w:val="Heading3"/>
        <w:rPr>
          <w:rFonts w:ascii="Verdana" w:hAnsi="Verdana"/>
          <w:sz w:val="20"/>
          <w:szCs w:val="20"/>
        </w:rPr>
      </w:pPr>
      <w:bookmarkStart w:id="25" w:name="a802782"/>
      <w:r w:rsidRPr="000936C5">
        <w:rPr>
          <w:rFonts w:ascii="Verdana" w:hAnsi="Verdana"/>
          <w:sz w:val="20"/>
          <w:szCs w:val="20"/>
        </w:rPr>
        <w:t>Not kept for any longer than is necessary for the purpose</w:t>
      </w:r>
      <w:bookmarkEnd w:id="25"/>
      <w:r w:rsidRPr="000936C5">
        <w:rPr>
          <w:rFonts w:ascii="Verdana" w:hAnsi="Verdana"/>
          <w:sz w:val="20"/>
          <w:szCs w:val="20"/>
        </w:rPr>
        <w:t>; and</w:t>
      </w:r>
    </w:p>
    <w:p w14:paraId="22FC52B8" w14:textId="77777777" w:rsidR="00D5709E" w:rsidRPr="000936C5" w:rsidRDefault="00D5709E" w:rsidP="00D5709E">
      <w:pPr>
        <w:pStyle w:val="Heading3"/>
        <w:rPr>
          <w:rFonts w:ascii="Verdana" w:hAnsi="Verdana"/>
          <w:sz w:val="20"/>
          <w:szCs w:val="20"/>
        </w:rPr>
      </w:pPr>
      <w:bookmarkStart w:id="26" w:name="a814732"/>
      <w:r w:rsidRPr="000936C5">
        <w:rPr>
          <w:rFonts w:ascii="Verdana" w:hAnsi="Verdana"/>
          <w:b/>
          <w:sz w:val="20"/>
          <w:szCs w:val="20"/>
        </w:rPr>
        <w:t>Processed</w:t>
      </w:r>
      <w:r w:rsidRPr="000936C5">
        <w:rPr>
          <w:rFonts w:ascii="Verdana" w:hAnsi="Verdana"/>
          <w:sz w:val="20"/>
          <w:szCs w:val="20"/>
        </w:rPr>
        <w:t xml:space="preserve"> securely using appropriate technical and organisational measures.</w:t>
      </w:r>
    </w:p>
    <w:p w14:paraId="44FE27FF" w14:textId="77777777" w:rsidR="00D5709E" w:rsidRPr="000936C5" w:rsidRDefault="00D5709E" w:rsidP="00D5709E">
      <w:pPr>
        <w:pStyle w:val="Heading2"/>
        <w:rPr>
          <w:rFonts w:ascii="Verdana" w:hAnsi="Verdana"/>
          <w:sz w:val="20"/>
          <w:szCs w:val="20"/>
        </w:rPr>
      </w:pPr>
      <w:r w:rsidRPr="000936C5">
        <w:rPr>
          <w:rFonts w:ascii="Verdana" w:hAnsi="Verdana"/>
          <w:b/>
          <w:sz w:val="20"/>
          <w:szCs w:val="20"/>
        </w:rPr>
        <w:t>Personal Data</w:t>
      </w:r>
      <w:r w:rsidRPr="000936C5">
        <w:rPr>
          <w:rFonts w:ascii="Verdana" w:hAnsi="Verdana"/>
          <w:sz w:val="20"/>
          <w:szCs w:val="20"/>
        </w:rPr>
        <w:t xml:space="preserve"> must also:</w:t>
      </w:r>
    </w:p>
    <w:p w14:paraId="65514298"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be </w:t>
      </w:r>
      <w:r w:rsidRPr="000936C5">
        <w:rPr>
          <w:rFonts w:ascii="Verdana" w:hAnsi="Verdana"/>
          <w:b/>
          <w:sz w:val="20"/>
          <w:szCs w:val="20"/>
        </w:rPr>
        <w:t>processed</w:t>
      </w:r>
      <w:r w:rsidRPr="000936C5">
        <w:rPr>
          <w:rFonts w:ascii="Verdana" w:hAnsi="Verdana"/>
          <w:sz w:val="20"/>
          <w:szCs w:val="20"/>
        </w:rPr>
        <w:t xml:space="preserve"> in line with </w:t>
      </w:r>
      <w:r w:rsidRPr="000936C5">
        <w:rPr>
          <w:rFonts w:ascii="Verdana" w:hAnsi="Verdana"/>
          <w:b/>
          <w:sz w:val="20"/>
          <w:szCs w:val="20"/>
        </w:rPr>
        <w:t>data subjects'</w:t>
      </w:r>
      <w:r w:rsidRPr="000936C5">
        <w:rPr>
          <w:rFonts w:ascii="Verdana" w:hAnsi="Verdana"/>
          <w:sz w:val="20"/>
          <w:szCs w:val="20"/>
        </w:rPr>
        <w:t xml:space="preserve"> rights</w:t>
      </w:r>
      <w:bookmarkEnd w:id="26"/>
      <w:r w:rsidRPr="000936C5">
        <w:rPr>
          <w:rFonts w:ascii="Verdana" w:hAnsi="Verdana"/>
          <w:sz w:val="20"/>
          <w:szCs w:val="20"/>
        </w:rPr>
        <w:t>;</w:t>
      </w:r>
    </w:p>
    <w:p w14:paraId="79749CB4" w14:textId="77777777" w:rsidR="00D5709E" w:rsidRPr="000936C5" w:rsidRDefault="00D5709E" w:rsidP="00D5709E">
      <w:pPr>
        <w:pStyle w:val="Heading3"/>
        <w:rPr>
          <w:rFonts w:ascii="Verdana" w:hAnsi="Verdana"/>
          <w:sz w:val="20"/>
          <w:szCs w:val="20"/>
        </w:rPr>
      </w:pPr>
      <w:bookmarkStart w:id="27" w:name="a149079"/>
      <w:r w:rsidRPr="000936C5">
        <w:rPr>
          <w:rFonts w:ascii="Verdana" w:hAnsi="Verdana"/>
          <w:sz w:val="20"/>
          <w:szCs w:val="20"/>
        </w:rPr>
        <w:t>not be transferred to people or organisations situated in other countries without adequate protection.</w:t>
      </w:r>
      <w:bookmarkEnd w:id="27"/>
    </w:p>
    <w:p w14:paraId="09AC9D48"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We will comply with these principles in relation to any </w:t>
      </w:r>
      <w:r w:rsidRPr="000936C5">
        <w:rPr>
          <w:rFonts w:ascii="Verdana" w:hAnsi="Verdana"/>
          <w:b/>
          <w:sz w:val="20"/>
          <w:szCs w:val="20"/>
        </w:rPr>
        <w:t>processing</w:t>
      </w:r>
      <w:r w:rsidRPr="000936C5">
        <w:rPr>
          <w:rFonts w:ascii="Verdana" w:hAnsi="Verdana"/>
          <w:sz w:val="20"/>
          <w:szCs w:val="20"/>
        </w:rPr>
        <w:t xml:space="preserve"> of </w:t>
      </w:r>
      <w:r w:rsidRPr="000936C5">
        <w:rPr>
          <w:rFonts w:ascii="Verdana" w:hAnsi="Verdana"/>
          <w:b/>
          <w:sz w:val="20"/>
          <w:szCs w:val="20"/>
        </w:rPr>
        <w:t>personal data</w:t>
      </w:r>
      <w:r>
        <w:rPr>
          <w:rFonts w:ascii="Verdana" w:hAnsi="Verdana"/>
          <w:sz w:val="20"/>
          <w:szCs w:val="20"/>
        </w:rPr>
        <w:t xml:space="preserve"> by the Trust</w:t>
      </w:r>
      <w:r w:rsidRPr="000936C5">
        <w:rPr>
          <w:rFonts w:ascii="Verdana" w:hAnsi="Verdana"/>
          <w:sz w:val="20"/>
          <w:szCs w:val="20"/>
        </w:rPr>
        <w:t>.</w:t>
      </w:r>
    </w:p>
    <w:p w14:paraId="3E1A783F" w14:textId="77777777" w:rsidR="00D5709E" w:rsidRPr="006675BE" w:rsidRDefault="00D5709E" w:rsidP="00D5709E">
      <w:pPr>
        <w:pStyle w:val="Heading1"/>
        <w:rPr>
          <w:rFonts w:ascii="Verdana" w:hAnsi="Verdana"/>
          <w:b w:val="0"/>
          <w:bCs w:val="0"/>
          <w:color w:val="05345F"/>
          <w:sz w:val="36"/>
          <w:szCs w:val="36"/>
        </w:rPr>
      </w:pPr>
      <w:bookmarkStart w:id="28" w:name="a812845"/>
      <w:bookmarkStart w:id="29" w:name="_Toc493864988"/>
      <w:bookmarkStart w:id="30" w:name="_Toc85211139"/>
      <w:r w:rsidRPr="006675BE">
        <w:rPr>
          <w:rFonts w:ascii="Verdana" w:hAnsi="Verdana"/>
          <w:b w:val="0"/>
          <w:bCs w:val="0"/>
          <w:color w:val="05345F"/>
          <w:sz w:val="36"/>
          <w:szCs w:val="36"/>
        </w:rPr>
        <w:t>Fair and lawful processing</w:t>
      </w:r>
      <w:bookmarkEnd w:id="28"/>
      <w:bookmarkEnd w:id="29"/>
      <w:bookmarkEnd w:id="30"/>
    </w:p>
    <w:p w14:paraId="1883DF5B" w14:textId="77777777" w:rsidR="00D5709E" w:rsidRPr="000936C5" w:rsidRDefault="00D5709E" w:rsidP="00D5709E">
      <w:pPr>
        <w:pStyle w:val="Heading2"/>
        <w:rPr>
          <w:rFonts w:ascii="Verdana" w:hAnsi="Verdana"/>
          <w:sz w:val="20"/>
          <w:szCs w:val="20"/>
        </w:rPr>
      </w:pPr>
      <w:bookmarkStart w:id="31" w:name="a960646"/>
      <w:r w:rsidRPr="000936C5">
        <w:rPr>
          <w:rFonts w:ascii="Verdana" w:hAnsi="Verdana"/>
          <w:sz w:val="20"/>
          <w:szCs w:val="20"/>
        </w:rPr>
        <w:t xml:space="preserve">Data Protection Legislation is not intended to prevent the </w:t>
      </w:r>
      <w:r w:rsidRPr="000936C5">
        <w:rPr>
          <w:rFonts w:ascii="Verdana" w:hAnsi="Verdana"/>
          <w:b/>
          <w:sz w:val="20"/>
          <w:szCs w:val="20"/>
        </w:rPr>
        <w:t>processing</w:t>
      </w:r>
      <w:r w:rsidRPr="000936C5">
        <w:rPr>
          <w:rFonts w:ascii="Verdana" w:hAnsi="Verdana"/>
          <w:sz w:val="20"/>
          <w:szCs w:val="20"/>
        </w:rPr>
        <w:t xml:space="preserve"> of </w:t>
      </w:r>
      <w:r w:rsidRPr="000936C5">
        <w:rPr>
          <w:rFonts w:ascii="Verdana" w:hAnsi="Verdana"/>
          <w:b/>
          <w:sz w:val="20"/>
          <w:szCs w:val="20"/>
        </w:rPr>
        <w:t>personal data</w:t>
      </w:r>
      <w:r w:rsidRPr="000936C5">
        <w:rPr>
          <w:rFonts w:ascii="Verdana" w:hAnsi="Verdana"/>
          <w:sz w:val="20"/>
          <w:szCs w:val="20"/>
        </w:rPr>
        <w:t xml:space="preserve">, but to ensure that it is done fairly and without adversely affecting the rights of the </w:t>
      </w:r>
      <w:r w:rsidRPr="000936C5">
        <w:rPr>
          <w:rFonts w:ascii="Verdana" w:hAnsi="Verdana"/>
          <w:b/>
          <w:sz w:val="20"/>
          <w:szCs w:val="20"/>
        </w:rPr>
        <w:t>data subject</w:t>
      </w:r>
      <w:r w:rsidRPr="000936C5">
        <w:rPr>
          <w:rFonts w:ascii="Verdana" w:hAnsi="Verdana"/>
          <w:sz w:val="20"/>
          <w:szCs w:val="20"/>
        </w:rPr>
        <w:t>.</w:t>
      </w:r>
      <w:bookmarkEnd w:id="31"/>
    </w:p>
    <w:p w14:paraId="161C7111"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For </w:t>
      </w:r>
      <w:r w:rsidRPr="000936C5">
        <w:rPr>
          <w:rFonts w:ascii="Verdana" w:hAnsi="Verdana"/>
          <w:b/>
          <w:sz w:val="20"/>
          <w:szCs w:val="20"/>
        </w:rPr>
        <w:t>personal data</w:t>
      </w:r>
      <w:r w:rsidRPr="000936C5">
        <w:rPr>
          <w:rFonts w:ascii="Verdana" w:hAnsi="Verdana"/>
          <w:sz w:val="20"/>
          <w:szCs w:val="20"/>
        </w:rPr>
        <w:t xml:space="preserve"> to be </w:t>
      </w:r>
      <w:r w:rsidRPr="000936C5">
        <w:rPr>
          <w:rFonts w:ascii="Verdana" w:hAnsi="Verdana"/>
          <w:b/>
          <w:sz w:val="20"/>
          <w:szCs w:val="20"/>
        </w:rPr>
        <w:t>processed</w:t>
      </w:r>
      <w:r w:rsidRPr="000936C5">
        <w:rPr>
          <w:rFonts w:ascii="Verdana" w:hAnsi="Verdana"/>
          <w:sz w:val="20"/>
          <w:szCs w:val="20"/>
        </w:rPr>
        <w:t xml:space="preserve"> fairly, </w:t>
      </w:r>
      <w:r w:rsidRPr="000936C5">
        <w:rPr>
          <w:rFonts w:ascii="Verdana" w:hAnsi="Verdana"/>
          <w:b/>
          <w:sz w:val="20"/>
          <w:szCs w:val="20"/>
        </w:rPr>
        <w:t>data subjects</w:t>
      </w:r>
      <w:r w:rsidRPr="000936C5">
        <w:rPr>
          <w:rFonts w:ascii="Verdana" w:hAnsi="Verdana"/>
          <w:sz w:val="20"/>
          <w:szCs w:val="20"/>
        </w:rPr>
        <w:t xml:space="preserve"> must be made aware:</w:t>
      </w:r>
    </w:p>
    <w:p w14:paraId="5C2A45D5"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that the </w:t>
      </w:r>
      <w:r w:rsidRPr="000936C5">
        <w:rPr>
          <w:rFonts w:ascii="Verdana" w:hAnsi="Verdana"/>
          <w:b/>
          <w:sz w:val="20"/>
          <w:szCs w:val="20"/>
        </w:rPr>
        <w:t>personal data</w:t>
      </w:r>
      <w:r w:rsidRPr="000936C5">
        <w:rPr>
          <w:rFonts w:ascii="Verdana" w:hAnsi="Verdana"/>
          <w:sz w:val="20"/>
          <w:szCs w:val="20"/>
        </w:rPr>
        <w:t xml:space="preserve"> is being </w:t>
      </w:r>
      <w:r w:rsidRPr="000936C5">
        <w:rPr>
          <w:rFonts w:ascii="Verdana" w:hAnsi="Verdana"/>
          <w:b/>
          <w:sz w:val="20"/>
          <w:szCs w:val="20"/>
        </w:rPr>
        <w:t>processed</w:t>
      </w:r>
      <w:r w:rsidRPr="000936C5">
        <w:rPr>
          <w:rFonts w:ascii="Verdana" w:hAnsi="Verdana"/>
          <w:sz w:val="20"/>
          <w:szCs w:val="20"/>
        </w:rPr>
        <w:t>;</w:t>
      </w:r>
    </w:p>
    <w:p w14:paraId="5CC5E01B"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why the </w:t>
      </w:r>
      <w:r w:rsidRPr="000936C5">
        <w:rPr>
          <w:rFonts w:ascii="Verdana" w:hAnsi="Verdana"/>
          <w:b/>
          <w:sz w:val="20"/>
          <w:szCs w:val="20"/>
        </w:rPr>
        <w:t>personal data</w:t>
      </w:r>
      <w:r w:rsidRPr="000936C5">
        <w:rPr>
          <w:rFonts w:ascii="Verdana" w:hAnsi="Verdana"/>
          <w:sz w:val="20"/>
          <w:szCs w:val="20"/>
        </w:rPr>
        <w:t xml:space="preserve"> is being </w:t>
      </w:r>
      <w:r w:rsidRPr="000936C5">
        <w:rPr>
          <w:rFonts w:ascii="Verdana" w:hAnsi="Verdana"/>
          <w:b/>
          <w:sz w:val="20"/>
          <w:szCs w:val="20"/>
        </w:rPr>
        <w:t>processed</w:t>
      </w:r>
      <w:r w:rsidRPr="000936C5">
        <w:rPr>
          <w:rFonts w:ascii="Verdana" w:hAnsi="Verdana"/>
          <w:sz w:val="20"/>
          <w:szCs w:val="20"/>
        </w:rPr>
        <w:t>;</w:t>
      </w:r>
    </w:p>
    <w:p w14:paraId="2E3362F2"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what the lawful basis is for that </w:t>
      </w:r>
      <w:r w:rsidRPr="000936C5">
        <w:rPr>
          <w:rFonts w:ascii="Verdana" w:hAnsi="Verdana"/>
          <w:b/>
          <w:sz w:val="20"/>
          <w:szCs w:val="20"/>
        </w:rPr>
        <w:t>processing</w:t>
      </w:r>
      <w:r w:rsidRPr="000936C5">
        <w:rPr>
          <w:rFonts w:ascii="Verdana" w:hAnsi="Verdana"/>
          <w:sz w:val="20"/>
          <w:szCs w:val="20"/>
        </w:rPr>
        <w:t xml:space="preserve"> (see below);</w:t>
      </w:r>
    </w:p>
    <w:p w14:paraId="0467B06A"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whether the </w:t>
      </w:r>
      <w:r w:rsidRPr="000936C5">
        <w:rPr>
          <w:rFonts w:ascii="Verdana" w:hAnsi="Verdana"/>
          <w:b/>
          <w:sz w:val="20"/>
          <w:szCs w:val="20"/>
        </w:rPr>
        <w:t>personal data</w:t>
      </w:r>
      <w:r w:rsidRPr="000936C5">
        <w:rPr>
          <w:rFonts w:ascii="Verdana" w:hAnsi="Verdana"/>
          <w:sz w:val="20"/>
          <w:szCs w:val="20"/>
        </w:rPr>
        <w:t xml:space="preserve"> will be shared, and if so with whom;</w:t>
      </w:r>
    </w:p>
    <w:p w14:paraId="18E78576"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lastRenderedPageBreak/>
        <w:t xml:space="preserve">the period for which the </w:t>
      </w:r>
      <w:r w:rsidRPr="000936C5">
        <w:rPr>
          <w:rFonts w:ascii="Verdana" w:hAnsi="Verdana"/>
          <w:b/>
          <w:sz w:val="20"/>
          <w:szCs w:val="20"/>
        </w:rPr>
        <w:t>personal data</w:t>
      </w:r>
      <w:r w:rsidRPr="000936C5">
        <w:rPr>
          <w:rFonts w:ascii="Verdana" w:hAnsi="Verdana"/>
          <w:sz w:val="20"/>
          <w:szCs w:val="20"/>
        </w:rPr>
        <w:t xml:space="preserve"> will be held;</w:t>
      </w:r>
    </w:p>
    <w:p w14:paraId="04F7C721"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the existence of the </w:t>
      </w:r>
      <w:r w:rsidRPr="000936C5">
        <w:rPr>
          <w:rFonts w:ascii="Verdana" w:hAnsi="Verdana"/>
          <w:b/>
          <w:sz w:val="20"/>
          <w:szCs w:val="20"/>
        </w:rPr>
        <w:t>data subject’s</w:t>
      </w:r>
      <w:r w:rsidRPr="000936C5">
        <w:rPr>
          <w:rFonts w:ascii="Verdana" w:hAnsi="Verdana"/>
          <w:sz w:val="20"/>
          <w:szCs w:val="20"/>
        </w:rPr>
        <w:t xml:space="preserve"> rights in relation to the </w:t>
      </w:r>
      <w:r w:rsidRPr="000936C5">
        <w:rPr>
          <w:rFonts w:ascii="Verdana" w:hAnsi="Verdana"/>
          <w:b/>
          <w:sz w:val="20"/>
          <w:szCs w:val="20"/>
        </w:rPr>
        <w:t xml:space="preserve">processing </w:t>
      </w:r>
      <w:r w:rsidRPr="000936C5">
        <w:rPr>
          <w:rFonts w:ascii="Verdana" w:hAnsi="Verdana"/>
          <w:sz w:val="20"/>
          <w:szCs w:val="20"/>
        </w:rPr>
        <w:t xml:space="preserve">of that </w:t>
      </w:r>
      <w:r w:rsidRPr="000936C5">
        <w:rPr>
          <w:rFonts w:ascii="Verdana" w:hAnsi="Verdana"/>
          <w:b/>
          <w:sz w:val="20"/>
          <w:szCs w:val="20"/>
        </w:rPr>
        <w:t>personal data</w:t>
      </w:r>
      <w:r w:rsidRPr="000936C5">
        <w:rPr>
          <w:rFonts w:ascii="Verdana" w:hAnsi="Verdana"/>
          <w:sz w:val="20"/>
          <w:szCs w:val="20"/>
        </w:rPr>
        <w:t>; and</w:t>
      </w:r>
    </w:p>
    <w:p w14:paraId="309EE680"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the right of the </w:t>
      </w:r>
      <w:r w:rsidRPr="000936C5">
        <w:rPr>
          <w:rFonts w:ascii="Verdana" w:hAnsi="Verdana"/>
          <w:b/>
          <w:sz w:val="20"/>
          <w:szCs w:val="20"/>
        </w:rPr>
        <w:t>data subject</w:t>
      </w:r>
      <w:r w:rsidRPr="000936C5">
        <w:rPr>
          <w:rFonts w:ascii="Verdana" w:hAnsi="Verdana"/>
          <w:sz w:val="20"/>
          <w:szCs w:val="20"/>
        </w:rPr>
        <w:t xml:space="preserve"> to raise a complaint with the Information Commissioner’s Office in relation to any </w:t>
      </w:r>
      <w:r w:rsidRPr="000936C5">
        <w:rPr>
          <w:rFonts w:ascii="Verdana" w:hAnsi="Verdana"/>
          <w:b/>
          <w:sz w:val="20"/>
          <w:szCs w:val="20"/>
        </w:rPr>
        <w:t>processing</w:t>
      </w:r>
      <w:r w:rsidRPr="000936C5">
        <w:rPr>
          <w:rFonts w:ascii="Verdana" w:hAnsi="Verdana"/>
          <w:sz w:val="20"/>
          <w:szCs w:val="20"/>
        </w:rPr>
        <w:t>.</w:t>
      </w:r>
    </w:p>
    <w:p w14:paraId="5AFD881A" w14:textId="77777777" w:rsidR="00D5709E" w:rsidRPr="000936C5" w:rsidRDefault="00D5709E" w:rsidP="00D5709E">
      <w:pPr>
        <w:pStyle w:val="Heading2"/>
        <w:rPr>
          <w:rFonts w:ascii="Verdana" w:hAnsi="Verdana"/>
          <w:sz w:val="20"/>
          <w:szCs w:val="20"/>
        </w:rPr>
      </w:pPr>
      <w:bookmarkStart w:id="32" w:name="a716112"/>
      <w:r w:rsidRPr="000936C5">
        <w:rPr>
          <w:rFonts w:ascii="Verdana" w:hAnsi="Verdana"/>
          <w:sz w:val="20"/>
          <w:szCs w:val="20"/>
        </w:rPr>
        <w:t xml:space="preserve">We will only obtain such </w:t>
      </w:r>
      <w:r w:rsidRPr="000936C5">
        <w:rPr>
          <w:rFonts w:ascii="Verdana" w:hAnsi="Verdana"/>
          <w:b/>
          <w:sz w:val="20"/>
          <w:szCs w:val="20"/>
        </w:rPr>
        <w:t>personal data</w:t>
      </w:r>
      <w:r w:rsidRPr="000936C5">
        <w:rPr>
          <w:rFonts w:ascii="Verdana" w:hAnsi="Verdana"/>
          <w:sz w:val="20"/>
          <w:szCs w:val="20"/>
        </w:rPr>
        <w:t xml:space="preserve"> as is necessary and relevant to the purpose for which it was gathered, and will ensure that we have a lawful basis for any</w:t>
      </w:r>
      <w:r w:rsidRPr="000936C5">
        <w:rPr>
          <w:rFonts w:ascii="Verdana" w:hAnsi="Verdana"/>
          <w:b/>
          <w:sz w:val="20"/>
          <w:szCs w:val="20"/>
        </w:rPr>
        <w:t xml:space="preserve"> processing</w:t>
      </w:r>
      <w:r w:rsidRPr="000936C5">
        <w:rPr>
          <w:rFonts w:ascii="Verdana" w:hAnsi="Verdana"/>
          <w:sz w:val="20"/>
          <w:szCs w:val="20"/>
        </w:rPr>
        <w:t>.</w:t>
      </w:r>
    </w:p>
    <w:p w14:paraId="4B5B31D9"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For </w:t>
      </w:r>
      <w:r w:rsidRPr="000936C5">
        <w:rPr>
          <w:rFonts w:ascii="Verdana" w:hAnsi="Verdana"/>
          <w:b/>
          <w:sz w:val="20"/>
          <w:szCs w:val="20"/>
        </w:rPr>
        <w:t>personal data</w:t>
      </w:r>
      <w:r w:rsidRPr="000936C5">
        <w:rPr>
          <w:rFonts w:ascii="Verdana" w:hAnsi="Verdana"/>
          <w:sz w:val="20"/>
          <w:szCs w:val="20"/>
        </w:rPr>
        <w:t xml:space="preserve"> to be </w:t>
      </w:r>
      <w:r w:rsidRPr="000936C5">
        <w:rPr>
          <w:rFonts w:ascii="Verdana" w:hAnsi="Verdana"/>
          <w:b/>
          <w:sz w:val="20"/>
          <w:szCs w:val="20"/>
        </w:rPr>
        <w:t xml:space="preserve">processed </w:t>
      </w:r>
      <w:r w:rsidRPr="000936C5">
        <w:rPr>
          <w:rFonts w:ascii="Verdana" w:hAnsi="Verdana"/>
          <w:sz w:val="20"/>
          <w:szCs w:val="20"/>
        </w:rPr>
        <w:t xml:space="preserve">lawfully, it must be </w:t>
      </w:r>
      <w:r w:rsidRPr="000936C5">
        <w:rPr>
          <w:rFonts w:ascii="Verdana" w:hAnsi="Verdana"/>
          <w:b/>
          <w:sz w:val="20"/>
          <w:szCs w:val="20"/>
        </w:rPr>
        <w:t>processed</w:t>
      </w:r>
      <w:r w:rsidRPr="000936C5">
        <w:rPr>
          <w:rFonts w:ascii="Verdana" w:hAnsi="Verdana"/>
          <w:sz w:val="20"/>
          <w:szCs w:val="20"/>
        </w:rPr>
        <w:t xml:space="preserve"> on the basis of one of the legal grounds set out in the Data Protection Legislation.  We will normally </w:t>
      </w:r>
      <w:r w:rsidRPr="000936C5">
        <w:rPr>
          <w:rFonts w:ascii="Verdana" w:hAnsi="Verdana"/>
          <w:b/>
          <w:sz w:val="20"/>
          <w:szCs w:val="20"/>
        </w:rPr>
        <w:t>process personal data</w:t>
      </w:r>
      <w:r w:rsidRPr="000936C5">
        <w:rPr>
          <w:rFonts w:ascii="Verdana" w:hAnsi="Verdana"/>
          <w:sz w:val="20"/>
          <w:szCs w:val="20"/>
        </w:rPr>
        <w:t xml:space="preserve"> under the following legal grounds:</w:t>
      </w:r>
    </w:p>
    <w:p w14:paraId="04943AF6"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the </w:t>
      </w:r>
      <w:r w:rsidRPr="000936C5">
        <w:rPr>
          <w:rFonts w:ascii="Verdana" w:hAnsi="Verdana"/>
          <w:b/>
          <w:sz w:val="20"/>
          <w:szCs w:val="20"/>
        </w:rPr>
        <w:t>processing</w:t>
      </w:r>
      <w:r w:rsidRPr="000936C5">
        <w:rPr>
          <w:rFonts w:ascii="Verdana" w:hAnsi="Verdana"/>
          <w:sz w:val="20"/>
          <w:szCs w:val="20"/>
        </w:rPr>
        <w:t xml:space="preserve"> is necessary for the performance of a contract between us and the </w:t>
      </w:r>
      <w:r w:rsidRPr="000936C5">
        <w:rPr>
          <w:rFonts w:ascii="Verdana" w:hAnsi="Verdana"/>
          <w:b/>
          <w:sz w:val="20"/>
          <w:szCs w:val="20"/>
        </w:rPr>
        <w:t>data subject</w:t>
      </w:r>
      <w:r w:rsidRPr="000936C5">
        <w:rPr>
          <w:rFonts w:ascii="Verdana" w:hAnsi="Verdana"/>
          <w:sz w:val="20"/>
          <w:szCs w:val="20"/>
        </w:rPr>
        <w:t>, such as an employment contract;</w:t>
      </w:r>
    </w:p>
    <w:p w14:paraId="45A69CC6"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the </w:t>
      </w:r>
      <w:r w:rsidRPr="000936C5">
        <w:rPr>
          <w:rFonts w:ascii="Verdana" w:hAnsi="Verdana"/>
          <w:b/>
          <w:sz w:val="20"/>
          <w:szCs w:val="20"/>
        </w:rPr>
        <w:t xml:space="preserve">processing </w:t>
      </w:r>
      <w:r w:rsidRPr="000936C5">
        <w:rPr>
          <w:rFonts w:ascii="Verdana" w:hAnsi="Verdana"/>
          <w:sz w:val="20"/>
          <w:szCs w:val="20"/>
        </w:rPr>
        <w:t>is necessary to comply with a legal obligation that we are subject to, (</w:t>
      </w:r>
      <w:proofErr w:type="spellStart"/>
      <w:r w:rsidRPr="000936C5">
        <w:rPr>
          <w:rFonts w:ascii="Verdana" w:hAnsi="Verdana"/>
          <w:sz w:val="20"/>
          <w:szCs w:val="20"/>
        </w:rPr>
        <w:t>e.g</w:t>
      </w:r>
      <w:proofErr w:type="spellEnd"/>
      <w:r w:rsidRPr="000936C5">
        <w:rPr>
          <w:rFonts w:ascii="Verdana" w:hAnsi="Verdana"/>
          <w:sz w:val="20"/>
          <w:szCs w:val="20"/>
        </w:rPr>
        <w:t xml:space="preserve"> the Education Act 2011);</w:t>
      </w:r>
    </w:p>
    <w:p w14:paraId="23D9349E"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the law otherwise allows us to </w:t>
      </w:r>
      <w:r w:rsidRPr="000936C5">
        <w:rPr>
          <w:rFonts w:ascii="Verdana" w:hAnsi="Verdana"/>
          <w:b/>
          <w:sz w:val="20"/>
          <w:szCs w:val="20"/>
        </w:rPr>
        <w:t>process</w:t>
      </w:r>
      <w:r w:rsidRPr="000936C5">
        <w:rPr>
          <w:rFonts w:ascii="Verdana" w:hAnsi="Verdana"/>
          <w:sz w:val="20"/>
          <w:szCs w:val="20"/>
        </w:rPr>
        <w:t xml:space="preserve"> the </w:t>
      </w:r>
      <w:r w:rsidRPr="000936C5">
        <w:rPr>
          <w:rFonts w:ascii="Verdana" w:hAnsi="Verdana"/>
          <w:b/>
          <w:sz w:val="20"/>
          <w:szCs w:val="20"/>
        </w:rPr>
        <w:t>personal data</w:t>
      </w:r>
      <w:r w:rsidRPr="000936C5">
        <w:rPr>
          <w:rFonts w:ascii="Verdana" w:hAnsi="Verdana"/>
          <w:sz w:val="20"/>
          <w:szCs w:val="20"/>
        </w:rPr>
        <w:t xml:space="preserve"> or we are carrying out a task in the public interest; and</w:t>
      </w:r>
    </w:p>
    <w:p w14:paraId="5EC45F53"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none of the above apply then we will seek the consent of the </w:t>
      </w:r>
      <w:r w:rsidRPr="000936C5">
        <w:rPr>
          <w:rFonts w:ascii="Verdana" w:hAnsi="Verdana"/>
          <w:b/>
          <w:sz w:val="20"/>
          <w:szCs w:val="20"/>
        </w:rPr>
        <w:t>data subject</w:t>
      </w:r>
      <w:r w:rsidRPr="000936C5">
        <w:rPr>
          <w:rFonts w:ascii="Verdana" w:hAnsi="Verdana"/>
          <w:sz w:val="20"/>
          <w:szCs w:val="20"/>
        </w:rPr>
        <w:t xml:space="preserve"> to the </w:t>
      </w:r>
      <w:r w:rsidRPr="000936C5">
        <w:rPr>
          <w:rFonts w:ascii="Verdana" w:hAnsi="Verdana"/>
          <w:b/>
          <w:sz w:val="20"/>
          <w:szCs w:val="20"/>
        </w:rPr>
        <w:t>processing</w:t>
      </w:r>
      <w:r w:rsidRPr="000936C5">
        <w:rPr>
          <w:rFonts w:ascii="Verdana" w:hAnsi="Verdana"/>
          <w:sz w:val="20"/>
          <w:szCs w:val="20"/>
        </w:rPr>
        <w:t xml:space="preserve"> of their </w:t>
      </w:r>
      <w:r w:rsidRPr="000936C5">
        <w:rPr>
          <w:rFonts w:ascii="Verdana" w:hAnsi="Verdana"/>
          <w:b/>
          <w:sz w:val="20"/>
          <w:szCs w:val="20"/>
        </w:rPr>
        <w:t>personal data.</w:t>
      </w:r>
      <w:r w:rsidRPr="000936C5">
        <w:rPr>
          <w:rFonts w:ascii="Verdana" w:hAnsi="Verdana"/>
          <w:sz w:val="20"/>
          <w:szCs w:val="20"/>
        </w:rPr>
        <w:t xml:space="preserve"> </w:t>
      </w:r>
    </w:p>
    <w:bookmarkEnd w:id="32"/>
    <w:p w14:paraId="2E89C965"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When </w:t>
      </w:r>
      <w:r w:rsidRPr="000936C5">
        <w:rPr>
          <w:rFonts w:ascii="Verdana" w:hAnsi="Verdana"/>
          <w:b/>
          <w:sz w:val="20"/>
          <w:szCs w:val="20"/>
        </w:rPr>
        <w:t>special category personal data</w:t>
      </w:r>
      <w:r w:rsidRPr="000936C5">
        <w:rPr>
          <w:rFonts w:ascii="Verdana" w:hAnsi="Verdana"/>
          <w:sz w:val="20"/>
          <w:szCs w:val="20"/>
        </w:rPr>
        <w:t xml:space="preserve"> is being processed then an additional legal ground must apply to that processing.  We will normally only </w:t>
      </w:r>
      <w:r w:rsidRPr="000936C5">
        <w:rPr>
          <w:rFonts w:ascii="Verdana" w:hAnsi="Verdana"/>
          <w:b/>
          <w:sz w:val="20"/>
          <w:szCs w:val="20"/>
        </w:rPr>
        <w:t>process special category personal data</w:t>
      </w:r>
      <w:r w:rsidRPr="000936C5">
        <w:rPr>
          <w:rFonts w:ascii="Verdana" w:hAnsi="Verdana"/>
          <w:sz w:val="20"/>
          <w:szCs w:val="20"/>
        </w:rPr>
        <w:t xml:space="preserve"> under following legal grounds:</w:t>
      </w:r>
    </w:p>
    <w:p w14:paraId="77000426"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the </w:t>
      </w:r>
      <w:r w:rsidRPr="000936C5">
        <w:rPr>
          <w:rFonts w:ascii="Verdana" w:hAnsi="Verdana"/>
          <w:b/>
          <w:sz w:val="20"/>
          <w:szCs w:val="20"/>
        </w:rPr>
        <w:t>processing</w:t>
      </w:r>
      <w:r w:rsidRPr="000936C5">
        <w:rPr>
          <w:rFonts w:ascii="Verdana" w:hAnsi="Verdana"/>
          <w:sz w:val="20"/>
          <w:szCs w:val="20"/>
        </w:rPr>
        <w:t xml:space="preserve"> is necessary for employment law purposes, for example in relation to sickness absence;</w:t>
      </w:r>
    </w:p>
    <w:p w14:paraId="56AC2B8D"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the </w:t>
      </w:r>
      <w:r w:rsidRPr="000936C5">
        <w:rPr>
          <w:rFonts w:ascii="Verdana" w:hAnsi="Verdana"/>
          <w:b/>
          <w:sz w:val="20"/>
          <w:szCs w:val="20"/>
        </w:rPr>
        <w:t>processing</w:t>
      </w:r>
      <w:r w:rsidRPr="000936C5">
        <w:rPr>
          <w:rFonts w:ascii="Verdana" w:hAnsi="Verdana"/>
          <w:sz w:val="20"/>
          <w:szCs w:val="20"/>
        </w:rPr>
        <w:t xml:space="preserve"> is necessary for reasons of substantial public interest, for example for the purposes of equality of opportunity and treatment;</w:t>
      </w:r>
    </w:p>
    <w:p w14:paraId="260FA2E8"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the </w:t>
      </w:r>
      <w:r w:rsidRPr="000936C5">
        <w:rPr>
          <w:rFonts w:ascii="Verdana" w:hAnsi="Verdana"/>
          <w:b/>
          <w:sz w:val="20"/>
          <w:szCs w:val="20"/>
        </w:rPr>
        <w:t xml:space="preserve">processing </w:t>
      </w:r>
      <w:r w:rsidRPr="000936C5">
        <w:rPr>
          <w:rFonts w:ascii="Verdana" w:hAnsi="Verdana"/>
          <w:sz w:val="20"/>
          <w:szCs w:val="20"/>
        </w:rPr>
        <w:t>is necessary for health or social care purposes, for example in relation to pupils with medical conditions or disabilities; and</w:t>
      </w:r>
    </w:p>
    <w:p w14:paraId="40E95A39"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none of the above apply then we will seek the consent of the </w:t>
      </w:r>
      <w:r w:rsidRPr="000936C5">
        <w:rPr>
          <w:rFonts w:ascii="Verdana" w:hAnsi="Verdana"/>
          <w:b/>
          <w:sz w:val="20"/>
          <w:szCs w:val="20"/>
        </w:rPr>
        <w:t>data subject</w:t>
      </w:r>
      <w:r w:rsidRPr="000936C5">
        <w:rPr>
          <w:rFonts w:ascii="Verdana" w:hAnsi="Verdana"/>
          <w:sz w:val="20"/>
          <w:szCs w:val="20"/>
        </w:rPr>
        <w:t xml:space="preserve"> to the </w:t>
      </w:r>
      <w:r w:rsidRPr="000936C5">
        <w:rPr>
          <w:rFonts w:ascii="Verdana" w:hAnsi="Verdana"/>
          <w:b/>
          <w:sz w:val="20"/>
          <w:szCs w:val="20"/>
        </w:rPr>
        <w:t>processing</w:t>
      </w:r>
      <w:r w:rsidRPr="000936C5">
        <w:rPr>
          <w:rFonts w:ascii="Verdana" w:hAnsi="Verdana"/>
          <w:sz w:val="20"/>
          <w:szCs w:val="20"/>
        </w:rPr>
        <w:t xml:space="preserve"> of their </w:t>
      </w:r>
      <w:r w:rsidRPr="000936C5">
        <w:rPr>
          <w:rFonts w:ascii="Verdana" w:hAnsi="Verdana"/>
          <w:b/>
          <w:sz w:val="20"/>
          <w:szCs w:val="20"/>
        </w:rPr>
        <w:t>special category personal data</w:t>
      </w:r>
      <w:r w:rsidRPr="000936C5">
        <w:rPr>
          <w:rFonts w:ascii="Verdana" w:hAnsi="Verdana"/>
          <w:sz w:val="20"/>
          <w:szCs w:val="20"/>
        </w:rPr>
        <w:t xml:space="preserve">. </w:t>
      </w:r>
    </w:p>
    <w:p w14:paraId="53372289"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We will inform </w:t>
      </w:r>
      <w:r w:rsidRPr="000936C5">
        <w:rPr>
          <w:rFonts w:ascii="Verdana" w:hAnsi="Verdana"/>
          <w:b/>
          <w:sz w:val="20"/>
          <w:szCs w:val="20"/>
        </w:rPr>
        <w:t>data subjects</w:t>
      </w:r>
      <w:r w:rsidRPr="000936C5">
        <w:rPr>
          <w:rFonts w:ascii="Verdana" w:hAnsi="Verdana"/>
          <w:sz w:val="20"/>
          <w:szCs w:val="20"/>
        </w:rPr>
        <w:t xml:space="preserve"> of the above matters by way of appropriate privacy notices which shall be provided to them when we collect the data or as soon as possible thereafter, unless we have already provided this information such as at the time when a pupil joins us.</w:t>
      </w:r>
    </w:p>
    <w:p w14:paraId="0534B5D8"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If any </w:t>
      </w:r>
      <w:r w:rsidRPr="000936C5">
        <w:rPr>
          <w:rFonts w:ascii="Verdana" w:hAnsi="Verdana"/>
          <w:b/>
          <w:sz w:val="20"/>
          <w:szCs w:val="20"/>
        </w:rPr>
        <w:t>data user</w:t>
      </w:r>
      <w:r w:rsidRPr="000936C5">
        <w:rPr>
          <w:rFonts w:ascii="Verdana" w:hAnsi="Verdana"/>
          <w:sz w:val="20"/>
          <w:szCs w:val="20"/>
        </w:rPr>
        <w:t xml:space="preserve"> is in doubt as to whether they can use any </w:t>
      </w:r>
      <w:r w:rsidRPr="000936C5">
        <w:rPr>
          <w:rFonts w:ascii="Verdana" w:hAnsi="Verdana"/>
          <w:b/>
          <w:sz w:val="20"/>
          <w:szCs w:val="20"/>
        </w:rPr>
        <w:t>personal data</w:t>
      </w:r>
      <w:r w:rsidRPr="000936C5">
        <w:rPr>
          <w:rFonts w:ascii="Verdana" w:hAnsi="Verdana"/>
          <w:sz w:val="20"/>
          <w:szCs w:val="20"/>
        </w:rPr>
        <w:t xml:space="preserve"> for any purpose then they must contact the DPO before doing so.</w:t>
      </w:r>
    </w:p>
    <w:p w14:paraId="120102D6" w14:textId="77777777" w:rsidR="00623FDA" w:rsidRDefault="00623FDA" w:rsidP="00D5709E">
      <w:pPr>
        <w:pStyle w:val="Heading2"/>
        <w:numPr>
          <w:ilvl w:val="0"/>
          <w:numId w:val="0"/>
        </w:numPr>
        <w:ind w:left="1382"/>
        <w:rPr>
          <w:rFonts w:ascii="Verdana" w:hAnsi="Verdana"/>
          <w:bCs/>
          <w:color w:val="05345F"/>
          <w:sz w:val="36"/>
          <w:szCs w:val="36"/>
        </w:rPr>
      </w:pPr>
    </w:p>
    <w:p w14:paraId="5230CB4D" w14:textId="59F7C9AE" w:rsidR="00D5709E" w:rsidRPr="00623FDA" w:rsidRDefault="00D5709E" w:rsidP="00D5709E">
      <w:pPr>
        <w:pStyle w:val="Heading2"/>
        <w:numPr>
          <w:ilvl w:val="0"/>
          <w:numId w:val="0"/>
        </w:numPr>
        <w:ind w:left="1382"/>
        <w:rPr>
          <w:rFonts w:ascii="Verdana" w:hAnsi="Verdana"/>
          <w:bCs/>
          <w:color w:val="05345F"/>
          <w:sz w:val="36"/>
          <w:szCs w:val="36"/>
        </w:rPr>
      </w:pPr>
      <w:r w:rsidRPr="00623FDA">
        <w:rPr>
          <w:rFonts w:ascii="Verdana" w:hAnsi="Verdana"/>
          <w:bCs/>
          <w:color w:val="05345F"/>
          <w:sz w:val="36"/>
          <w:szCs w:val="36"/>
        </w:rPr>
        <w:lastRenderedPageBreak/>
        <w:t>Vital Interests</w:t>
      </w:r>
    </w:p>
    <w:p w14:paraId="34F42CC7"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There may be circumstances where it is considered necessary to </w:t>
      </w:r>
      <w:r w:rsidRPr="000936C5">
        <w:rPr>
          <w:rFonts w:ascii="Verdana" w:hAnsi="Verdana"/>
          <w:b/>
          <w:sz w:val="20"/>
          <w:szCs w:val="20"/>
        </w:rPr>
        <w:t xml:space="preserve">process personal data </w:t>
      </w:r>
      <w:r w:rsidRPr="000936C5">
        <w:rPr>
          <w:rFonts w:ascii="Verdana" w:hAnsi="Verdana"/>
          <w:sz w:val="20"/>
          <w:szCs w:val="20"/>
        </w:rPr>
        <w:t xml:space="preserve">or </w:t>
      </w:r>
      <w:r w:rsidRPr="000936C5">
        <w:rPr>
          <w:rFonts w:ascii="Verdana" w:hAnsi="Verdana"/>
          <w:b/>
          <w:sz w:val="20"/>
          <w:szCs w:val="20"/>
        </w:rPr>
        <w:t>special category personal data</w:t>
      </w:r>
      <w:r w:rsidRPr="000936C5">
        <w:rPr>
          <w:rFonts w:ascii="Verdana" w:hAnsi="Verdana"/>
          <w:sz w:val="20"/>
          <w:szCs w:val="20"/>
        </w:rPr>
        <w:t xml:space="preserve"> in order to protect the vital interests of a </w:t>
      </w:r>
      <w:r w:rsidRPr="000936C5">
        <w:rPr>
          <w:rFonts w:ascii="Verdana" w:hAnsi="Verdana"/>
          <w:b/>
          <w:sz w:val="20"/>
          <w:szCs w:val="20"/>
        </w:rPr>
        <w:t>data subject</w:t>
      </w:r>
      <w:r w:rsidRPr="000936C5">
        <w:rPr>
          <w:rFonts w:ascii="Verdana" w:hAnsi="Verdana"/>
          <w:sz w:val="20"/>
          <w:szCs w:val="20"/>
        </w:rPr>
        <w:t xml:space="preserve">. This might include medical emergencies where the </w:t>
      </w:r>
      <w:r w:rsidRPr="000936C5">
        <w:rPr>
          <w:rFonts w:ascii="Verdana" w:hAnsi="Verdana"/>
          <w:b/>
          <w:sz w:val="20"/>
          <w:szCs w:val="20"/>
        </w:rPr>
        <w:t>data subject</w:t>
      </w:r>
      <w:r w:rsidRPr="000936C5">
        <w:rPr>
          <w:rFonts w:ascii="Verdana" w:hAnsi="Verdana"/>
          <w:sz w:val="20"/>
          <w:szCs w:val="20"/>
        </w:rPr>
        <w:t xml:space="preserve"> is not in a position to give consent to the </w:t>
      </w:r>
      <w:r w:rsidRPr="000936C5">
        <w:rPr>
          <w:rFonts w:ascii="Verdana" w:hAnsi="Verdana"/>
          <w:b/>
          <w:sz w:val="20"/>
          <w:szCs w:val="20"/>
        </w:rPr>
        <w:t>processing</w:t>
      </w:r>
      <w:r w:rsidRPr="000936C5">
        <w:rPr>
          <w:rFonts w:ascii="Verdana" w:hAnsi="Verdana"/>
          <w:sz w:val="20"/>
          <w:szCs w:val="20"/>
        </w:rPr>
        <w:t>.  We believe that this will only occur in very specific and limited circumstances.  In such circumstances we would usually seek to consult with the DPO in advance, although there may be emergency situations where this does not occur.</w:t>
      </w:r>
    </w:p>
    <w:p w14:paraId="1666A609" w14:textId="77777777" w:rsidR="00D5709E" w:rsidRPr="006675BE" w:rsidRDefault="00D5709E" w:rsidP="00D5709E">
      <w:pPr>
        <w:pStyle w:val="Heading2"/>
        <w:numPr>
          <w:ilvl w:val="0"/>
          <w:numId w:val="0"/>
        </w:numPr>
        <w:ind w:left="1382"/>
        <w:rPr>
          <w:rFonts w:ascii="Verdana" w:hAnsi="Verdana"/>
          <w:bCs/>
          <w:color w:val="05345F"/>
          <w:sz w:val="36"/>
          <w:szCs w:val="36"/>
        </w:rPr>
      </w:pPr>
      <w:r w:rsidRPr="006675BE">
        <w:rPr>
          <w:rFonts w:ascii="Verdana" w:hAnsi="Verdana"/>
          <w:bCs/>
          <w:color w:val="05345F"/>
          <w:sz w:val="36"/>
          <w:szCs w:val="36"/>
        </w:rPr>
        <w:t>Consent</w:t>
      </w:r>
    </w:p>
    <w:p w14:paraId="7AFC75A4"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Where none of the other bases for </w:t>
      </w:r>
      <w:r w:rsidRPr="000936C5">
        <w:rPr>
          <w:rFonts w:ascii="Verdana" w:hAnsi="Verdana"/>
          <w:b/>
          <w:sz w:val="20"/>
          <w:szCs w:val="20"/>
        </w:rPr>
        <w:t>processing</w:t>
      </w:r>
      <w:r w:rsidRPr="000936C5">
        <w:rPr>
          <w:rFonts w:ascii="Verdana" w:hAnsi="Verdana"/>
          <w:sz w:val="20"/>
          <w:szCs w:val="20"/>
        </w:rPr>
        <w:t xml:space="preserve"> set out above apply then the school must seek the consent of the </w:t>
      </w:r>
      <w:r w:rsidRPr="000936C5">
        <w:rPr>
          <w:rFonts w:ascii="Verdana" w:hAnsi="Verdana"/>
          <w:b/>
          <w:sz w:val="20"/>
          <w:szCs w:val="20"/>
        </w:rPr>
        <w:t>data subject</w:t>
      </w:r>
      <w:r w:rsidRPr="000936C5">
        <w:rPr>
          <w:rFonts w:ascii="Verdana" w:hAnsi="Verdana"/>
          <w:sz w:val="20"/>
          <w:szCs w:val="20"/>
        </w:rPr>
        <w:t xml:space="preserve"> before </w:t>
      </w:r>
      <w:r w:rsidRPr="000936C5">
        <w:rPr>
          <w:rFonts w:ascii="Verdana" w:hAnsi="Verdana"/>
          <w:b/>
          <w:sz w:val="20"/>
          <w:szCs w:val="20"/>
        </w:rPr>
        <w:t>processing</w:t>
      </w:r>
      <w:r w:rsidRPr="000936C5">
        <w:rPr>
          <w:rFonts w:ascii="Verdana" w:hAnsi="Verdana"/>
          <w:sz w:val="20"/>
          <w:szCs w:val="20"/>
        </w:rPr>
        <w:t xml:space="preserve"> any </w:t>
      </w:r>
      <w:r w:rsidRPr="000936C5">
        <w:rPr>
          <w:rFonts w:ascii="Verdana" w:hAnsi="Verdana"/>
          <w:b/>
          <w:sz w:val="20"/>
          <w:szCs w:val="20"/>
        </w:rPr>
        <w:t>personal data</w:t>
      </w:r>
      <w:r w:rsidRPr="000936C5">
        <w:rPr>
          <w:rFonts w:ascii="Verdana" w:hAnsi="Verdana"/>
          <w:sz w:val="20"/>
          <w:szCs w:val="20"/>
        </w:rPr>
        <w:t xml:space="preserve"> for any purpose.</w:t>
      </w:r>
    </w:p>
    <w:p w14:paraId="423A14A1"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There are strict legal requirements in relation to the form of consent that must be obtained from </w:t>
      </w:r>
      <w:r w:rsidRPr="000936C5">
        <w:rPr>
          <w:rFonts w:ascii="Verdana" w:hAnsi="Verdana"/>
          <w:b/>
          <w:sz w:val="20"/>
          <w:szCs w:val="20"/>
        </w:rPr>
        <w:t>data subjects</w:t>
      </w:r>
      <w:r w:rsidRPr="000936C5">
        <w:rPr>
          <w:rFonts w:ascii="Verdana" w:hAnsi="Verdana"/>
          <w:sz w:val="20"/>
          <w:szCs w:val="20"/>
        </w:rPr>
        <w:t xml:space="preserve">.  </w:t>
      </w:r>
    </w:p>
    <w:p w14:paraId="49364EA9"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When pupils and or our Workforce join the Trust a consent form will be required to be completed in relation to them.  This consent form deals with the taking and use of photographs and videos of them, amongst other things.  Where appropriate third parties may also be required to complete a consent form.</w:t>
      </w:r>
    </w:p>
    <w:p w14:paraId="437491FF"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In relation to all pupils under the age of </w:t>
      </w:r>
      <w:r>
        <w:rPr>
          <w:rFonts w:ascii="Verdana" w:hAnsi="Verdana"/>
          <w:sz w:val="20"/>
          <w:szCs w:val="20"/>
        </w:rPr>
        <w:t>12</w:t>
      </w:r>
      <w:r w:rsidRPr="000936C5">
        <w:rPr>
          <w:rFonts w:ascii="Verdana" w:hAnsi="Verdana"/>
          <w:sz w:val="20"/>
          <w:szCs w:val="20"/>
        </w:rPr>
        <w:t xml:space="preserve"> years old we will seek consent from an individual with parental responsibility for that pupil.</w:t>
      </w:r>
    </w:p>
    <w:p w14:paraId="6A11ACFD"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We will generally seek consent directly from a pupil who has reached the age of 12, however we recognise that this may not be appropriate in certain circumstances and therefore may be required to seek consent from and individual with parental responsibility.</w:t>
      </w:r>
    </w:p>
    <w:p w14:paraId="43265F72"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If consent is required for any other </w:t>
      </w:r>
      <w:r w:rsidRPr="000936C5">
        <w:rPr>
          <w:rFonts w:ascii="Verdana" w:hAnsi="Verdana"/>
          <w:b/>
          <w:sz w:val="20"/>
          <w:szCs w:val="20"/>
        </w:rPr>
        <w:t>processing</w:t>
      </w:r>
      <w:r w:rsidRPr="000936C5">
        <w:rPr>
          <w:rFonts w:ascii="Verdana" w:hAnsi="Verdana"/>
          <w:sz w:val="20"/>
          <w:szCs w:val="20"/>
        </w:rPr>
        <w:t xml:space="preserve"> of </w:t>
      </w:r>
      <w:r w:rsidRPr="000936C5">
        <w:rPr>
          <w:rFonts w:ascii="Verdana" w:hAnsi="Verdana"/>
          <w:b/>
          <w:sz w:val="20"/>
          <w:szCs w:val="20"/>
        </w:rPr>
        <w:t>personal data</w:t>
      </w:r>
      <w:r w:rsidRPr="000936C5">
        <w:rPr>
          <w:rFonts w:ascii="Verdana" w:hAnsi="Verdana"/>
          <w:sz w:val="20"/>
          <w:szCs w:val="20"/>
        </w:rPr>
        <w:t xml:space="preserve"> of any </w:t>
      </w:r>
      <w:r w:rsidRPr="000936C5">
        <w:rPr>
          <w:rFonts w:ascii="Verdana" w:hAnsi="Verdana"/>
          <w:b/>
          <w:sz w:val="20"/>
          <w:szCs w:val="20"/>
        </w:rPr>
        <w:t xml:space="preserve">data </w:t>
      </w:r>
      <w:proofErr w:type="gramStart"/>
      <w:r w:rsidRPr="000936C5">
        <w:rPr>
          <w:rFonts w:ascii="Verdana" w:hAnsi="Verdana"/>
          <w:b/>
          <w:sz w:val="20"/>
          <w:szCs w:val="20"/>
        </w:rPr>
        <w:t>subject</w:t>
      </w:r>
      <w:proofErr w:type="gramEnd"/>
      <w:r w:rsidRPr="000936C5">
        <w:rPr>
          <w:rFonts w:ascii="Verdana" w:hAnsi="Verdana"/>
          <w:sz w:val="20"/>
          <w:szCs w:val="20"/>
        </w:rPr>
        <w:t xml:space="preserve"> then the form of this consent must:</w:t>
      </w:r>
    </w:p>
    <w:p w14:paraId="322863B8"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Inform the </w:t>
      </w:r>
      <w:r w:rsidRPr="000936C5">
        <w:rPr>
          <w:rFonts w:ascii="Verdana" w:hAnsi="Verdana"/>
          <w:b/>
          <w:sz w:val="20"/>
          <w:szCs w:val="20"/>
        </w:rPr>
        <w:t>data subject</w:t>
      </w:r>
      <w:r w:rsidRPr="000936C5">
        <w:rPr>
          <w:rFonts w:ascii="Verdana" w:hAnsi="Verdana"/>
          <w:sz w:val="20"/>
          <w:szCs w:val="20"/>
        </w:rPr>
        <w:t xml:space="preserve"> of exactly what we intend to do with their </w:t>
      </w:r>
      <w:r w:rsidRPr="000936C5">
        <w:rPr>
          <w:rFonts w:ascii="Verdana" w:hAnsi="Verdana"/>
          <w:b/>
          <w:sz w:val="20"/>
          <w:szCs w:val="20"/>
        </w:rPr>
        <w:t>personal data</w:t>
      </w:r>
      <w:r w:rsidRPr="000936C5">
        <w:rPr>
          <w:rFonts w:ascii="Verdana" w:hAnsi="Verdana"/>
          <w:sz w:val="20"/>
          <w:szCs w:val="20"/>
        </w:rPr>
        <w:t>;</w:t>
      </w:r>
    </w:p>
    <w:p w14:paraId="52865260"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Require them to positively confirm that they consent – we cannot ask them to opt-out rather than opt-in; and</w:t>
      </w:r>
    </w:p>
    <w:p w14:paraId="06130020"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Inform the </w:t>
      </w:r>
      <w:r w:rsidRPr="000936C5">
        <w:rPr>
          <w:rFonts w:ascii="Verdana" w:hAnsi="Verdana"/>
          <w:b/>
          <w:sz w:val="20"/>
          <w:szCs w:val="20"/>
        </w:rPr>
        <w:t>data subject</w:t>
      </w:r>
      <w:r w:rsidRPr="000936C5">
        <w:rPr>
          <w:rFonts w:ascii="Verdana" w:hAnsi="Verdana"/>
          <w:sz w:val="20"/>
          <w:szCs w:val="20"/>
        </w:rPr>
        <w:t xml:space="preserve"> of how they can withdraw their consent.</w:t>
      </w:r>
    </w:p>
    <w:p w14:paraId="21F87789"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Any consent must be freely given, which means that we cannot make the provision of any goods or services or other matter conditional on a </w:t>
      </w:r>
      <w:r w:rsidRPr="000936C5">
        <w:rPr>
          <w:rFonts w:ascii="Verdana" w:hAnsi="Verdana"/>
          <w:b/>
          <w:sz w:val="20"/>
          <w:szCs w:val="20"/>
        </w:rPr>
        <w:t>data subject</w:t>
      </w:r>
      <w:r w:rsidRPr="000936C5">
        <w:rPr>
          <w:rFonts w:ascii="Verdana" w:hAnsi="Verdana"/>
          <w:sz w:val="20"/>
          <w:szCs w:val="20"/>
        </w:rPr>
        <w:t xml:space="preserve"> giving their consent.</w:t>
      </w:r>
    </w:p>
    <w:p w14:paraId="540E872E"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The DPO must always be consulted in relation to any consent form before consent is obtained.</w:t>
      </w:r>
    </w:p>
    <w:p w14:paraId="3CD6CB89" w14:textId="1AF8039B" w:rsidR="00ED604B" w:rsidRDefault="00D5709E" w:rsidP="00536FD4">
      <w:pPr>
        <w:pStyle w:val="Heading2"/>
        <w:rPr>
          <w:rFonts w:ascii="Verdana" w:hAnsi="Verdana"/>
          <w:sz w:val="20"/>
          <w:szCs w:val="20"/>
        </w:rPr>
      </w:pPr>
      <w:r w:rsidRPr="000936C5">
        <w:rPr>
          <w:rFonts w:ascii="Verdana" w:hAnsi="Verdana"/>
          <w:sz w:val="20"/>
          <w:szCs w:val="20"/>
        </w:rPr>
        <w:t>A record must always be kept of any consent, including how it was obtained and when.</w:t>
      </w:r>
    </w:p>
    <w:p w14:paraId="0195D998" w14:textId="77777777" w:rsidR="00623FDA" w:rsidRPr="00536FD4" w:rsidRDefault="00623FDA" w:rsidP="00536FD4">
      <w:pPr>
        <w:pStyle w:val="Heading2"/>
        <w:rPr>
          <w:rFonts w:ascii="Verdana" w:hAnsi="Verdana"/>
          <w:sz w:val="20"/>
          <w:szCs w:val="20"/>
        </w:rPr>
      </w:pPr>
    </w:p>
    <w:p w14:paraId="50A662A1" w14:textId="77777777" w:rsidR="00D5709E" w:rsidRPr="006675BE" w:rsidRDefault="00D5709E" w:rsidP="00D5709E">
      <w:pPr>
        <w:pStyle w:val="Heading1"/>
        <w:rPr>
          <w:rFonts w:ascii="Verdana" w:hAnsi="Verdana"/>
          <w:b w:val="0"/>
          <w:bCs w:val="0"/>
          <w:color w:val="05345F"/>
          <w:sz w:val="36"/>
          <w:szCs w:val="36"/>
        </w:rPr>
      </w:pPr>
      <w:bookmarkStart w:id="33" w:name="a888861"/>
      <w:bookmarkStart w:id="34" w:name="_Toc493864989"/>
      <w:bookmarkStart w:id="35" w:name="_Toc85211140"/>
      <w:r w:rsidRPr="006675BE">
        <w:rPr>
          <w:rFonts w:ascii="Verdana" w:hAnsi="Verdana"/>
          <w:b w:val="0"/>
          <w:bCs w:val="0"/>
          <w:color w:val="05345F"/>
          <w:sz w:val="36"/>
          <w:szCs w:val="36"/>
        </w:rPr>
        <w:lastRenderedPageBreak/>
        <w:t>Processing for limited purposes</w:t>
      </w:r>
      <w:bookmarkEnd w:id="33"/>
      <w:bookmarkEnd w:id="34"/>
      <w:bookmarkEnd w:id="35"/>
    </w:p>
    <w:p w14:paraId="1A2290A9" w14:textId="77777777" w:rsidR="00D5709E" w:rsidRPr="000936C5" w:rsidRDefault="00D5709E" w:rsidP="00D5709E">
      <w:pPr>
        <w:pStyle w:val="Heading2"/>
        <w:rPr>
          <w:rFonts w:ascii="Verdana" w:hAnsi="Verdana"/>
          <w:sz w:val="20"/>
          <w:szCs w:val="20"/>
        </w:rPr>
      </w:pPr>
      <w:bookmarkStart w:id="36" w:name="a331847"/>
      <w:r w:rsidRPr="000936C5">
        <w:rPr>
          <w:rFonts w:ascii="Verdana" w:hAnsi="Verdana"/>
          <w:sz w:val="20"/>
          <w:szCs w:val="20"/>
        </w:rPr>
        <w:t xml:space="preserve">In the course of our activities as a Trust, we may collect and </w:t>
      </w:r>
      <w:r w:rsidRPr="000936C5">
        <w:rPr>
          <w:rFonts w:ascii="Verdana" w:hAnsi="Verdana"/>
          <w:b/>
          <w:sz w:val="20"/>
          <w:szCs w:val="20"/>
        </w:rPr>
        <w:t>process</w:t>
      </w:r>
      <w:r w:rsidRPr="000936C5">
        <w:rPr>
          <w:rFonts w:ascii="Verdana" w:hAnsi="Verdana"/>
          <w:sz w:val="20"/>
          <w:szCs w:val="20"/>
        </w:rPr>
        <w:t xml:space="preserve"> the </w:t>
      </w:r>
      <w:r w:rsidRPr="000936C5">
        <w:rPr>
          <w:rFonts w:ascii="Verdana" w:hAnsi="Verdana"/>
          <w:b/>
          <w:sz w:val="20"/>
          <w:szCs w:val="20"/>
        </w:rPr>
        <w:t>personal data</w:t>
      </w:r>
      <w:r w:rsidRPr="000936C5">
        <w:rPr>
          <w:rFonts w:ascii="Verdana" w:hAnsi="Verdana"/>
          <w:sz w:val="20"/>
          <w:szCs w:val="20"/>
        </w:rPr>
        <w:t xml:space="preserve"> set out in our Schedule of Processing Activities. This may include </w:t>
      </w:r>
      <w:r w:rsidRPr="000936C5">
        <w:rPr>
          <w:rFonts w:ascii="Verdana" w:hAnsi="Verdana"/>
          <w:b/>
          <w:sz w:val="20"/>
          <w:szCs w:val="20"/>
        </w:rPr>
        <w:t>personal data</w:t>
      </w:r>
      <w:r w:rsidRPr="000936C5">
        <w:rPr>
          <w:rFonts w:ascii="Verdana" w:hAnsi="Verdana"/>
          <w:sz w:val="20"/>
          <w:szCs w:val="20"/>
        </w:rPr>
        <w:t xml:space="preserve"> we receive directly from a </w:t>
      </w:r>
      <w:r w:rsidRPr="000936C5">
        <w:rPr>
          <w:rFonts w:ascii="Verdana" w:hAnsi="Verdana"/>
          <w:b/>
          <w:sz w:val="20"/>
          <w:szCs w:val="20"/>
        </w:rPr>
        <w:t>data subject</w:t>
      </w:r>
      <w:r w:rsidRPr="000936C5">
        <w:rPr>
          <w:rFonts w:ascii="Verdana" w:hAnsi="Verdana"/>
          <w:sz w:val="20"/>
          <w:szCs w:val="20"/>
        </w:rPr>
        <w:t xml:space="preserve"> (for example, by completing forms or by corresponding with us by mail, phone, email or otherwise) and </w:t>
      </w:r>
      <w:r w:rsidRPr="000936C5">
        <w:rPr>
          <w:rFonts w:ascii="Verdana" w:hAnsi="Verdana"/>
          <w:b/>
          <w:sz w:val="20"/>
          <w:szCs w:val="20"/>
        </w:rPr>
        <w:t>personal data</w:t>
      </w:r>
      <w:r w:rsidRPr="000936C5">
        <w:rPr>
          <w:rFonts w:ascii="Verdana" w:hAnsi="Verdana"/>
          <w:sz w:val="20"/>
          <w:szCs w:val="20"/>
        </w:rPr>
        <w:t xml:space="preserve"> we receive from other sources (including, for example, local authorities, other schools, parents, other pupils or members of our </w:t>
      </w:r>
      <w:r w:rsidRPr="000936C5">
        <w:rPr>
          <w:rFonts w:ascii="Verdana" w:hAnsi="Verdana"/>
          <w:b/>
          <w:sz w:val="20"/>
          <w:szCs w:val="20"/>
        </w:rPr>
        <w:t>workforce</w:t>
      </w:r>
      <w:r w:rsidRPr="000936C5">
        <w:rPr>
          <w:rFonts w:ascii="Verdana" w:hAnsi="Verdana"/>
          <w:sz w:val="20"/>
          <w:szCs w:val="20"/>
        </w:rPr>
        <w:t>).</w:t>
      </w:r>
      <w:bookmarkEnd w:id="36"/>
    </w:p>
    <w:p w14:paraId="3B145286" w14:textId="77777777" w:rsidR="00D5709E" w:rsidRPr="000936C5" w:rsidRDefault="00D5709E" w:rsidP="00D5709E">
      <w:pPr>
        <w:pStyle w:val="Heading2"/>
        <w:rPr>
          <w:rFonts w:ascii="Verdana" w:hAnsi="Verdana"/>
          <w:sz w:val="20"/>
          <w:szCs w:val="20"/>
        </w:rPr>
      </w:pPr>
      <w:bookmarkStart w:id="37" w:name="a513429"/>
      <w:r w:rsidRPr="000936C5">
        <w:rPr>
          <w:rFonts w:ascii="Verdana" w:hAnsi="Verdana"/>
          <w:sz w:val="20"/>
          <w:szCs w:val="20"/>
        </w:rPr>
        <w:t xml:space="preserve">We will only </w:t>
      </w:r>
      <w:r w:rsidRPr="000936C5">
        <w:rPr>
          <w:rFonts w:ascii="Verdana" w:hAnsi="Verdana"/>
          <w:b/>
          <w:sz w:val="20"/>
          <w:szCs w:val="20"/>
        </w:rPr>
        <w:t>process personal data</w:t>
      </w:r>
      <w:r w:rsidRPr="000936C5">
        <w:rPr>
          <w:rFonts w:ascii="Verdana" w:hAnsi="Verdana"/>
          <w:sz w:val="20"/>
          <w:szCs w:val="20"/>
        </w:rPr>
        <w:t xml:space="preserve"> for the specific purposes set out in our Schedule of Processing Activities or for any other purposes specifically permitted by Data Protection Legislation or for which specific consent has been provided by the data subject. </w:t>
      </w:r>
      <w:bookmarkEnd w:id="37"/>
    </w:p>
    <w:p w14:paraId="15AEC230" w14:textId="77777777" w:rsidR="00D5709E" w:rsidRPr="006675BE" w:rsidRDefault="00D5709E" w:rsidP="00D5709E">
      <w:pPr>
        <w:pStyle w:val="Heading1"/>
        <w:rPr>
          <w:rFonts w:ascii="Verdana" w:hAnsi="Verdana"/>
          <w:b w:val="0"/>
          <w:bCs w:val="0"/>
          <w:color w:val="05345F"/>
          <w:sz w:val="36"/>
          <w:szCs w:val="36"/>
        </w:rPr>
      </w:pPr>
      <w:bookmarkStart w:id="38" w:name="a703102"/>
      <w:bookmarkStart w:id="39" w:name="_Toc493864990"/>
      <w:bookmarkStart w:id="40" w:name="_Toc85211141"/>
      <w:r w:rsidRPr="006675BE">
        <w:rPr>
          <w:rFonts w:ascii="Verdana" w:hAnsi="Verdana"/>
          <w:b w:val="0"/>
          <w:bCs w:val="0"/>
          <w:color w:val="05345F"/>
          <w:sz w:val="36"/>
          <w:szCs w:val="36"/>
        </w:rPr>
        <w:t>Notifying data subjects</w:t>
      </w:r>
      <w:bookmarkEnd w:id="38"/>
      <w:bookmarkEnd w:id="39"/>
      <w:bookmarkEnd w:id="40"/>
    </w:p>
    <w:p w14:paraId="6C5C674E" w14:textId="77777777" w:rsidR="00D5709E" w:rsidRPr="000936C5" w:rsidRDefault="00D5709E" w:rsidP="00D5709E">
      <w:pPr>
        <w:pStyle w:val="Heading2"/>
        <w:rPr>
          <w:rFonts w:ascii="Verdana" w:hAnsi="Verdana"/>
          <w:sz w:val="20"/>
          <w:szCs w:val="20"/>
        </w:rPr>
      </w:pPr>
      <w:bookmarkStart w:id="41" w:name="a470704"/>
      <w:r w:rsidRPr="000936C5">
        <w:rPr>
          <w:rFonts w:ascii="Verdana" w:hAnsi="Verdana"/>
          <w:sz w:val="20"/>
          <w:szCs w:val="20"/>
        </w:rPr>
        <w:t xml:space="preserve">If we collect </w:t>
      </w:r>
      <w:r w:rsidRPr="000936C5">
        <w:rPr>
          <w:rFonts w:ascii="Verdana" w:hAnsi="Verdana"/>
          <w:b/>
          <w:sz w:val="20"/>
          <w:szCs w:val="20"/>
        </w:rPr>
        <w:t>personal data</w:t>
      </w:r>
      <w:r w:rsidRPr="000936C5">
        <w:rPr>
          <w:rFonts w:ascii="Verdana" w:hAnsi="Verdana"/>
          <w:sz w:val="20"/>
          <w:szCs w:val="20"/>
        </w:rPr>
        <w:t xml:space="preserve"> directly from </w:t>
      </w:r>
      <w:r w:rsidRPr="000936C5">
        <w:rPr>
          <w:rFonts w:ascii="Verdana" w:hAnsi="Verdana"/>
          <w:b/>
          <w:sz w:val="20"/>
          <w:szCs w:val="20"/>
        </w:rPr>
        <w:t>data subjects</w:t>
      </w:r>
      <w:r w:rsidRPr="000936C5">
        <w:rPr>
          <w:rFonts w:ascii="Verdana" w:hAnsi="Verdana"/>
          <w:sz w:val="20"/>
          <w:szCs w:val="20"/>
        </w:rPr>
        <w:t>, we will inform them about:</w:t>
      </w:r>
      <w:bookmarkEnd w:id="41"/>
    </w:p>
    <w:p w14:paraId="2FF3FA32" w14:textId="77777777" w:rsidR="00D5709E" w:rsidRPr="000936C5" w:rsidRDefault="00D5709E" w:rsidP="00D5709E">
      <w:pPr>
        <w:pStyle w:val="Heading3"/>
        <w:rPr>
          <w:rFonts w:ascii="Verdana" w:hAnsi="Verdana"/>
          <w:sz w:val="20"/>
          <w:szCs w:val="20"/>
        </w:rPr>
      </w:pPr>
      <w:bookmarkStart w:id="42" w:name="a831278"/>
      <w:r w:rsidRPr="000936C5">
        <w:rPr>
          <w:rFonts w:ascii="Verdana" w:hAnsi="Verdana"/>
          <w:sz w:val="20"/>
          <w:szCs w:val="20"/>
        </w:rPr>
        <w:t xml:space="preserve">our identity and contact details as </w:t>
      </w:r>
      <w:r w:rsidRPr="000936C5">
        <w:rPr>
          <w:rFonts w:ascii="Verdana" w:hAnsi="Verdana"/>
          <w:b/>
          <w:sz w:val="20"/>
          <w:szCs w:val="20"/>
        </w:rPr>
        <w:t>Data Controller</w:t>
      </w:r>
      <w:r w:rsidRPr="000936C5">
        <w:rPr>
          <w:rFonts w:ascii="Verdana" w:hAnsi="Verdana"/>
          <w:sz w:val="20"/>
          <w:szCs w:val="20"/>
        </w:rPr>
        <w:t xml:space="preserve"> and those of the DPO;</w:t>
      </w:r>
    </w:p>
    <w:p w14:paraId="3DD22881"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the purpose or purposes and legal basis for which we intend to </w:t>
      </w:r>
      <w:r w:rsidRPr="000936C5">
        <w:rPr>
          <w:rFonts w:ascii="Verdana" w:hAnsi="Verdana"/>
          <w:b/>
          <w:sz w:val="20"/>
          <w:szCs w:val="20"/>
        </w:rPr>
        <w:t>process</w:t>
      </w:r>
      <w:r w:rsidRPr="000936C5">
        <w:rPr>
          <w:rFonts w:ascii="Verdana" w:hAnsi="Verdana"/>
          <w:sz w:val="20"/>
          <w:szCs w:val="20"/>
        </w:rPr>
        <w:t xml:space="preserve"> that </w:t>
      </w:r>
      <w:r w:rsidRPr="000936C5">
        <w:rPr>
          <w:rFonts w:ascii="Verdana" w:hAnsi="Verdana"/>
          <w:b/>
          <w:sz w:val="20"/>
          <w:szCs w:val="20"/>
        </w:rPr>
        <w:t>personal data</w:t>
      </w:r>
      <w:bookmarkEnd w:id="42"/>
      <w:r w:rsidRPr="000936C5">
        <w:rPr>
          <w:rFonts w:ascii="Verdana" w:hAnsi="Verdana"/>
          <w:sz w:val="20"/>
          <w:szCs w:val="20"/>
        </w:rPr>
        <w:t>;</w:t>
      </w:r>
    </w:p>
    <w:p w14:paraId="4268BC9F" w14:textId="77777777" w:rsidR="00D5709E" w:rsidRPr="000936C5" w:rsidRDefault="00D5709E" w:rsidP="00D5709E">
      <w:pPr>
        <w:pStyle w:val="Heading3"/>
        <w:rPr>
          <w:rFonts w:ascii="Verdana" w:hAnsi="Verdana"/>
          <w:sz w:val="20"/>
          <w:szCs w:val="20"/>
        </w:rPr>
      </w:pPr>
      <w:bookmarkStart w:id="43" w:name="a218398"/>
      <w:r w:rsidRPr="000936C5">
        <w:rPr>
          <w:rFonts w:ascii="Verdana" w:hAnsi="Verdana"/>
          <w:sz w:val="20"/>
          <w:szCs w:val="20"/>
        </w:rPr>
        <w:t xml:space="preserve">the types of third parties, if any, with which we will share or to which we will disclose that </w:t>
      </w:r>
      <w:r w:rsidRPr="000936C5">
        <w:rPr>
          <w:rFonts w:ascii="Verdana" w:hAnsi="Verdana"/>
          <w:b/>
          <w:sz w:val="20"/>
          <w:szCs w:val="20"/>
        </w:rPr>
        <w:t>personal data</w:t>
      </w:r>
      <w:bookmarkEnd w:id="43"/>
      <w:r w:rsidRPr="000936C5">
        <w:rPr>
          <w:rFonts w:ascii="Verdana" w:hAnsi="Verdana"/>
          <w:sz w:val="20"/>
          <w:szCs w:val="20"/>
        </w:rPr>
        <w:t>;</w:t>
      </w:r>
    </w:p>
    <w:p w14:paraId="4718FED8"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whether the </w:t>
      </w:r>
      <w:r w:rsidRPr="000936C5">
        <w:rPr>
          <w:rFonts w:ascii="Verdana" w:hAnsi="Verdana"/>
          <w:b/>
          <w:sz w:val="20"/>
          <w:szCs w:val="20"/>
        </w:rPr>
        <w:t>personal data</w:t>
      </w:r>
      <w:r w:rsidRPr="000936C5">
        <w:rPr>
          <w:rFonts w:ascii="Verdana" w:hAnsi="Verdana"/>
          <w:sz w:val="20"/>
          <w:szCs w:val="20"/>
        </w:rPr>
        <w:t xml:space="preserve"> will be transferred outside the European Economic Area (‘</w:t>
      </w:r>
      <w:r w:rsidRPr="000936C5">
        <w:rPr>
          <w:rFonts w:ascii="Verdana" w:hAnsi="Verdana"/>
          <w:b/>
          <w:sz w:val="20"/>
          <w:szCs w:val="20"/>
        </w:rPr>
        <w:t>EEA</w:t>
      </w:r>
      <w:r w:rsidRPr="000936C5">
        <w:rPr>
          <w:rFonts w:ascii="Verdana" w:hAnsi="Verdana"/>
          <w:sz w:val="20"/>
          <w:szCs w:val="20"/>
        </w:rPr>
        <w:t>’) and if so the safeguards in place;</w:t>
      </w:r>
    </w:p>
    <w:p w14:paraId="24F59191"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the period for which their </w:t>
      </w:r>
      <w:r w:rsidRPr="000936C5">
        <w:rPr>
          <w:rFonts w:ascii="Verdana" w:hAnsi="Verdana"/>
          <w:b/>
          <w:sz w:val="20"/>
          <w:szCs w:val="20"/>
        </w:rPr>
        <w:t>personal data</w:t>
      </w:r>
      <w:r w:rsidRPr="000936C5">
        <w:rPr>
          <w:rFonts w:ascii="Verdana" w:hAnsi="Verdana"/>
          <w:sz w:val="20"/>
          <w:szCs w:val="20"/>
        </w:rPr>
        <w:t xml:space="preserve"> will be stored, by reference to our </w:t>
      </w:r>
      <w:r>
        <w:rPr>
          <w:rFonts w:ascii="Verdana" w:hAnsi="Verdana"/>
          <w:sz w:val="20"/>
          <w:szCs w:val="20"/>
        </w:rPr>
        <w:t>Records Management</w:t>
      </w:r>
      <w:r w:rsidRPr="000936C5">
        <w:rPr>
          <w:rFonts w:ascii="Verdana" w:hAnsi="Verdana"/>
          <w:sz w:val="20"/>
          <w:szCs w:val="20"/>
        </w:rPr>
        <w:t xml:space="preserve"> Policy;</w:t>
      </w:r>
    </w:p>
    <w:p w14:paraId="7BDE2D22"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the existence of any automated decision making in the </w:t>
      </w:r>
      <w:r w:rsidRPr="000936C5">
        <w:rPr>
          <w:rFonts w:ascii="Verdana" w:hAnsi="Verdana"/>
          <w:b/>
          <w:sz w:val="20"/>
          <w:szCs w:val="20"/>
        </w:rPr>
        <w:t>processing</w:t>
      </w:r>
      <w:r w:rsidRPr="000936C5">
        <w:rPr>
          <w:rFonts w:ascii="Verdana" w:hAnsi="Verdana"/>
          <w:sz w:val="20"/>
          <w:szCs w:val="20"/>
        </w:rPr>
        <w:t xml:space="preserve"> of the </w:t>
      </w:r>
      <w:r w:rsidRPr="000936C5">
        <w:rPr>
          <w:rFonts w:ascii="Verdana" w:hAnsi="Verdana"/>
          <w:b/>
          <w:sz w:val="20"/>
          <w:szCs w:val="20"/>
        </w:rPr>
        <w:t>personal data</w:t>
      </w:r>
      <w:r w:rsidRPr="000936C5">
        <w:rPr>
          <w:rFonts w:ascii="Verdana" w:hAnsi="Verdana"/>
          <w:sz w:val="20"/>
          <w:szCs w:val="20"/>
        </w:rPr>
        <w:t xml:space="preserve"> along with the significance and envisaged consequences of the </w:t>
      </w:r>
      <w:r w:rsidRPr="000936C5">
        <w:rPr>
          <w:rFonts w:ascii="Verdana" w:hAnsi="Verdana"/>
          <w:b/>
          <w:sz w:val="20"/>
          <w:szCs w:val="20"/>
        </w:rPr>
        <w:t xml:space="preserve">processing </w:t>
      </w:r>
      <w:r w:rsidRPr="000936C5">
        <w:rPr>
          <w:rFonts w:ascii="Verdana" w:hAnsi="Verdana"/>
          <w:sz w:val="20"/>
          <w:szCs w:val="20"/>
        </w:rPr>
        <w:t>and the right to object to such decision making; and</w:t>
      </w:r>
    </w:p>
    <w:p w14:paraId="157659CE" w14:textId="77777777" w:rsidR="00D5709E" w:rsidRPr="000936C5" w:rsidRDefault="00D5709E" w:rsidP="00D5709E">
      <w:pPr>
        <w:pStyle w:val="Heading3"/>
        <w:rPr>
          <w:rFonts w:ascii="Verdana" w:hAnsi="Verdana"/>
          <w:sz w:val="20"/>
          <w:szCs w:val="20"/>
        </w:rPr>
      </w:pPr>
      <w:bookmarkStart w:id="44" w:name="a588199"/>
      <w:r w:rsidRPr="000936C5">
        <w:rPr>
          <w:rFonts w:ascii="Verdana" w:hAnsi="Verdana"/>
          <w:sz w:val="20"/>
          <w:szCs w:val="20"/>
        </w:rPr>
        <w:t xml:space="preserve">the rights of the </w:t>
      </w:r>
      <w:r w:rsidRPr="000936C5">
        <w:rPr>
          <w:rFonts w:ascii="Verdana" w:hAnsi="Verdana"/>
          <w:b/>
          <w:sz w:val="20"/>
          <w:szCs w:val="20"/>
        </w:rPr>
        <w:t>data subject</w:t>
      </w:r>
      <w:r w:rsidRPr="000936C5">
        <w:rPr>
          <w:rFonts w:ascii="Verdana" w:hAnsi="Verdana"/>
          <w:sz w:val="20"/>
          <w:szCs w:val="20"/>
        </w:rPr>
        <w:t xml:space="preserve"> to object to or limit processing, request information, request deletion of information or lodge a complaint with the ICO.</w:t>
      </w:r>
      <w:bookmarkEnd w:id="44"/>
    </w:p>
    <w:p w14:paraId="785FEF67" w14:textId="77777777" w:rsidR="00D5709E" w:rsidRPr="000936C5" w:rsidRDefault="00D5709E" w:rsidP="00D5709E">
      <w:pPr>
        <w:pStyle w:val="Heading2"/>
        <w:rPr>
          <w:rFonts w:ascii="Verdana" w:hAnsi="Verdana"/>
          <w:sz w:val="20"/>
          <w:szCs w:val="20"/>
        </w:rPr>
      </w:pPr>
      <w:bookmarkStart w:id="45" w:name="a478794"/>
      <w:r w:rsidRPr="000936C5">
        <w:rPr>
          <w:rFonts w:ascii="Verdana" w:hAnsi="Verdana"/>
          <w:sz w:val="20"/>
          <w:szCs w:val="20"/>
        </w:rPr>
        <w:t xml:space="preserve">Unless we have already informed </w:t>
      </w:r>
      <w:r w:rsidRPr="000936C5">
        <w:rPr>
          <w:rFonts w:ascii="Verdana" w:hAnsi="Verdana"/>
          <w:b/>
          <w:sz w:val="20"/>
          <w:szCs w:val="20"/>
        </w:rPr>
        <w:t xml:space="preserve">data subjects </w:t>
      </w:r>
      <w:r w:rsidRPr="000936C5">
        <w:rPr>
          <w:rFonts w:ascii="Verdana" w:hAnsi="Verdana"/>
          <w:sz w:val="20"/>
          <w:szCs w:val="20"/>
        </w:rPr>
        <w:t xml:space="preserve">that we will be obtaining information about them from third parties (for example in our privacy notices), then if we receive </w:t>
      </w:r>
      <w:r w:rsidRPr="000936C5">
        <w:rPr>
          <w:rFonts w:ascii="Verdana" w:hAnsi="Verdana"/>
          <w:b/>
          <w:sz w:val="20"/>
          <w:szCs w:val="20"/>
        </w:rPr>
        <w:t>personal data</w:t>
      </w:r>
      <w:r w:rsidRPr="000936C5">
        <w:rPr>
          <w:rFonts w:ascii="Verdana" w:hAnsi="Verdana"/>
          <w:sz w:val="20"/>
          <w:szCs w:val="20"/>
        </w:rPr>
        <w:t xml:space="preserve"> about a </w:t>
      </w:r>
      <w:r w:rsidRPr="000936C5">
        <w:rPr>
          <w:rFonts w:ascii="Verdana" w:hAnsi="Verdana"/>
          <w:b/>
          <w:sz w:val="20"/>
          <w:szCs w:val="20"/>
        </w:rPr>
        <w:t>data subject</w:t>
      </w:r>
      <w:r w:rsidRPr="000936C5">
        <w:rPr>
          <w:rFonts w:ascii="Verdana" w:hAnsi="Verdana"/>
          <w:sz w:val="20"/>
          <w:szCs w:val="20"/>
        </w:rPr>
        <w:t xml:space="preserve"> from other sources, we will provide the </w:t>
      </w:r>
      <w:r w:rsidRPr="000936C5">
        <w:rPr>
          <w:rFonts w:ascii="Verdana" w:hAnsi="Verdana"/>
          <w:b/>
          <w:sz w:val="20"/>
          <w:szCs w:val="20"/>
        </w:rPr>
        <w:t>data subject</w:t>
      </w:r>
      <w:r w:rsidRPr="000936C5">
        <w:rPr>
          <w:rFonts w:ascii="Verdana" w:hAnsi="Verdana"/>
          <w:sz w:val="20"/>
          <w:szCs w:val="20"/>
        </w:rPr>
        <w:t xml:space="preserve"> with the above information as soon as possible thereafter, informing them of where the </w:t>
      </w:r>
      <w:r w:rsidRPr="000936C5">
        <w:rPr>
          <w:rFonts w:ascii="Verdana" w:hAnsi="Verdana"/>
          <w:b/>
          <w:sz w:val="20"/>
          <w:szCs w:val="20"/>
        </w:rPr>
        <w:t>personal data</w:t>
      </w:r>
      <w:r w:rsidRPr="000936C5">
        <w:rPr>
          <w:rFonts w:ascii="Verdana" w:hAnsi="Verdana"/>
          <w:sz w:val="20"/>
          <w:szCs w:val="20"/>
        </w:rPr>
        <w:t xml:space="preserve"> was obtained from.</w:t>
      </w:r>
      <w:bookmarkEnd w:id="45"/>
    </w:p>
    <w:p w14:paraId="13702BC5" w14:textId="77777777" w:rsidR="00D5709E" w:rsidRPr="006675BE" w:rsidRDefault="00D5709E" w:rsidP="00D5709E">
      <w:pPr>
        <w:pStyle w:val="Heading1"/>
        <w:rPr>
          <w:rFonts w:ascii="Verdana" w:hAnsi="Verdana"/>
          <w:b w:val="0"/>
          <w:bCs w:val="0"/>
          <w:color w:val="05345F"/>
          <w:sz w:val="36"/>
          <w:szCs w:val="36"/>
        </w:rPr>
      </w:pPr>
      <w:bookmarkStart w:id="46" w:name="_Toc85211142"/>
      <w:r w:rsidRPr="006675BE">
        <w:rPr>
          <w:rFonts w:ascii="Verdana" w:hAnsi="Verdana"/>
          <w:b w:val="0"/>
          <w:bCs w:val="0"/>
          <w:color w:val="05345F"/>
          <w:sz w:val="36"/>
          <w:szCs w:val="36"/>
        </w:rPr>
        <w:t>Adequate, relevant and non-excessive processing</w:t>
      </w:r>
      <w:bookmarkEnd w:id="46"/>
    </w:p>
    <w:p w14:paraId="514BE707"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We will only collect </w:t>
      </w:r>
      <w:r w:rsidRPr="000936C5">
        <w:rPr>
          <w:rFonts w:ascii="Verdana" w:hAnsi="Verdana"/>
          <w:b/>
          <w:sz w:val="20"/>
          <w:szCs w:val="20"/>
        </w:rPr>
        <w:t>personal data</w:t>
      </w:r>
      <w:r w:rsidRPr="000936C5">
        <w:rPr>
          <w:rFonts w:ascii="Verdana" w:hAnsi="Verdana"/>
          <w:sz w:val="20"/>
          <w:szCs w:val="20"/>
        </w:rPr>
        <w:t xml:space="preserve"> to the extent that it is required for the specific purpose notified to the </w:t>
      </w:r>
      <w:r w:rsidRPr="000936C5">
        <w:rPr>
          <w:rFonts w:ascii="Verdana" w:hAnsi="Verdana"/>
          <w:b/>
          <w:sz w:val="20"/>
          <w:szCs w:val="20"/>
        </w:rPr>
        <w:t>data subject</w:t>
      </w:r>
      <w:r w:rsidRPr="000936C5">
        <w:rPr>
          <w:rFonts w:ascii="Verdana" w:hAnsi="Verdana"/>
          <w:sz w:val="20"/>
          <w:szCs w:val="20"/>
        </w:rPr>
        <w:t>, unless otherwise permitted by Data Protection Legislation.</w:t>
      </w:r>
    </w:p>
    <w:p w14:paraId="67EAD5CD" w14:textId="77777777" w:rsidR="00D5709E" w:rsidRPr="006675BE" w:rsidRDefault="00D5709E" w:rsidP="00D5709E">
      <w:pPr>
        <w:pStyle w:val="Heading1"/>
        <w:rPr>
          <w:rFonts w:ascii="Verdana" w:hAnsi="Verdana"/>
          <w:b w:val="0"/>
          <w:bCs w:val="0"/>
          <w:color w:val="05345F"/>
          <w:sz w:val="36"/>
          <w:szCs w:val="36"/>
        </w:rPr>
      </w:pPr>
      <w:bookmarkStart w:id="47" w:name="a68859"/>
      <w:bookmarkStart w:id="48" w:name="_Toc493864992"/>
      <w:bookmarkStart w:id="49" w:name="_Toc85211143"/>
      <w:r w:rsidRPr="006675BE">
        <w:rPr>
          <w:rFonts w:ascii="Verdana" w:hAnsi="Verdana"/>
          <w:b w:val="0"/>
          <w:bCs w:val="0"/>
          <w:color w:val="05345F"/>
          <w:sz w:val="36"/>
          <w:szCs w:val="36"/>
        </w:rPr>
        <w:lastRenderedPageBreak/>
        <w:t>Accurate data</w:t>
      </w:r>
      <w:bookmarkEnd w:id="47"/>
      <w:bookmarkEnd w:id="48"/>
      <w:bookmarkEnd w:id="49"/>
    </w:p>
    <w:p w14:paraId="371906A5"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We will ensure that </w:t>
      </w:r>
      <w:r w:rsidRPr="000936C5">
        <w:rPr>
          <w:rFonts w:ascii="Verdana" w:hAnsi="Verdana"/>
          <w:b/>
          <w:sz w:val="20"/>
          <w:szCs w:val="20"/>
        </w:rPr>
        <w:t>personal data</w:t>
      </w:r>
      <w:r w:rsidRPr="000936C5">
        <w:rPr>
          <w:rFonts w:ascii="Verdana" w:hAnsi="Verdana"/>
          <w:sz w:val="20"/>
          <w:szCs w:val="20"/>
        </w:rPr>
        <w:t xml:space="preserve"> we hold is accurate and kept up to date. </w:t>
      </w:r>
    </w:p>
    <w:p w14:paraId="5620B45E"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We will take reasonable steps to destroy or amend inaccurate or out-of-date data.</w:t>
      </w:r>
    </w:p>
    <w:p w14:paraId="3FB45E7A" w14:textId="77777777" w:rsidR="00D5709E" w:rsidRPr="000936C5" w:rsidRDefault="00D5709E" w:rsidP="00D5709E">
      <w:pPr>
        <w:pStyle w:val="Heading2"/>
        <w:rPr>
          <w:rFonts w:ascii="Verdana" w:hAnsi="Verdana"/>
          <w:sz w:val="20"/>
          <w:szCs w:val="20"/>
        </w:rPr>
      </w:pPr>
      <w:r w:rsidRPr="000936C5">
        <w:rPr>
          <w:rFonts w:ascii="Verdana" w:hAnsi="Verdana"/>
          <w:b/>
          <w:sz w:val="20"/>
          <w:szCs w:val="20"/>
        </w:rPr>
        <w:t>Data subjects</w:t>
      </w:r>
      <w:r w:rsidRPr="000936C5">
        <w:rPr>
          <w:rFonts w:ascii="Verdana" w:hAnsi="Verdana"/>
          <w:sz w:val="20"/>
          <w:szCs w:val="20"/>
        </w:rPr>
        <w:t xml:space="preserve"> have a right to have any inaccurate </w:t>
      </w:r>
      <w:r w:rsidRPr="000936C5">
        <w:rPr>
          <w:rFonts w:ascii="Verdana" w:hAnsi="Verdana"/>
          <w:b/>
          <w:sz w:val="20"/>
          <w:szCs w:val="20"/>
        </w:rPr>
        <w:t>personal data</w:t>
      </w:r>
      <w:r w:rsidRPr="000936C5">
        <w:rPr>
          <w:rFonts w:ascii="Verdana" w:hAnsi="Verdana"/>
          <w:sz w:val="20"/>
          <w:szCs w:val="20"/>
        </w:rPr>
        <w:t xml:space="preserve"> rectified.  See further below in relation to the exercise of this right.</w:t>
      </w:r>
    </w:p>
    <w:p w14:paraId="0599507B" w14:textId="77777777" w:rsidR="00D5709E" w:rsidRPr="006675BE" w:rsidRDefault="00D5709E" w:rsidP="00D5709E">
      <w:pPr>
        <w:pStyle w:val="Heading1"/>
        <w:rPr>
          <w:rFonts w:ascii="Verdana" w:hAnsi="Verdana"/>
          <w:b w:val="0"/>
          <w:bCs w:val="0"/>
          <w:color w:val="05345F"/>
          <w:sz w:val="36"/>
          <w:szCs w:val="36"/>
        </w:rPr>
      </w:pPr>
      <w:bookmarkStart w:id="50" w:name="a177760"/>
      <w:bookmarkStart w:id="51" w:name="_Toc493864993"/>
      <w:bookmarkStart w:id="52" w:name="_Toc85211144"/>
      <w:r w:rsidRPr="006675BE">
        <w:rPr>
          <w:rFonts w:ascii="Verdana" w:hAnsi="Verdana"/>
          <w:b w:val="0"/>
          <w:bCs w:val="0"/>
          <w:color w:val="05345F"/>
          <w:sz w:val="36"/>
          <w:szCs w:val="36"/>
        </w:rPr>
        <w:t>Timely processing</w:t>
      </w:r>
      <w:bookmarkEnd w:id="50"/>
      <w:bookmarkEnd w:id="51"/>
      <w:bookmarkEnd w:id="52"/>
    </w:p>
    <w:p w14:paraId="65B13036"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We will not keep </w:t>
      </w:r>
      <w:r w:rsidRPr="000936C5">
        <w:rPr>
          <w:rFonts w:ascii="Verdana" w:hAnsi="Verdana"/>
          <w:b/>
          <w:sz w:val="20"/>
          <w:szCs w:val="20"/>
        </w:rPr>
        <w:t>personal data</w:t>
      </w:r>
      <w:r w:rsidRPr="000936C5">
        <w:rPr>
          <w:rFonts w:ascii="Verdana" w:hAnsi="Verdana"/>
          <w:sz w:val="20"/>
          <w:szCs w:val="20"/>
        </w:rPr>
        <w:t xml:space="preserve"> longer than is necessary for the purpose or purposes for which they were collected. We will take all reasonable steps to destroy, or erase from our systems, all </w:t>
      </w:r>
      <w:r w:rsidRPr="000936C5">
        <w:rPr>
          <w:rFonts w:ascii="Verdana" w:hAnsi="Verdana"/>
          <w:b/>
          <w:sz w:val="20"/>
          <w:szCs w:val="20"/>
        </w:rPr>
        <w:t>personal data</w:t>
      </w:r>
      <w:r w:rsidRPr="000936C5">
        <w:rPr>
          <w:rFonts w:ascii="Verdana" w:hAnsi="Verdana"/>
          <w:sz w:val="20"/>
          <w:szCs w:val="20"/>
        </w:rPr>
        <w:t xml:space="preserve"> which is no longer required.</w:t>
      </w:r>
    </w:p>
    <w:p w14:paraId="599363ED" w14:textId="77777777" w:rsidR="00D5709E" w:rsidRPr="006675BE" w:rsidRDefault="00D5709E" w:rsidP="00D5709E">
      <w:pPr>
        <w:pStyle w:val="Heading1"/>
        <w:rPr>
          <w:rFonts w:ascii="Verdana" w:hAnsi="Verdana"/>
          <w:b w:val="0"/>
          <w:bCs w:val="0"/>
          <w:color w:val="05345F"/>
          <w:sz w:val="36"/>
          <w:szCs w:val="36"/>
        </w:rPr>
      </w:pPr>
      <w:bookmarkStart w:id="53" w:name="a850684"/>
      <w:bookmarkStart w:id="54" w:name="_Toc493864994"/>
      <w:bookmarkStart w:id="55" w:name="_Toc85211145"/>
      <w:r w:rsidRPr="006675BE">
        <w:rPr>
          <w:rFonts w:ascii="Verdana" w:hAnsi="Verdana"/>
          <w:b w:val="0"/>
          <w:bCs w:val="0"/>
          <w:color w:val="05345F"/>
          <w:sz w:val="36"/>
          <w:szCs w:val="36"/>
        </w:rPr>
        <w:t>Processing in line with data subject's rights</w:t>
      </w:r>
      <w:bookmarkEnd w:id="53"/>
      <w:bookmarkEnd w:id="54"/>
      <w:bookmarkEnd w:id="55"/>
    </w:p>
    <w:p w14:paraId="066D72E9" w14:textId="77777777" w:rsidR="00D5709E" w:rsidRPr="000936C5" w:rsidRDefault="00D5709E" w:rsidP="00D5709E">
      <w:pPr>
        <w:pStyle w:val="Heading2"/>
        <w:rPr>
          <w:rFonts w:ascii="Verdana" w:hAnsi="Verdana"/>
          <w:sz w:val="20"/>
          <w:szCs w:val="20"/>
        </w:rPr>
      </w:pPr>
      <w:bookmarkStart w:id="56" w:name="a765050"/>
      <w:r w:rsidRPr="000936C5">
        <w:rPr>
          <w:rFonts w:ascii="Verdana" w:hAnsi="Verdana"/>
          <w:sz w:val="20"/>
          <w:szCs w:val="20"/>
        </w:rPr>
        <w:t xml:space="preserve">We will </w:t>
      </w:r>
      <w:r w:rsidRPr="000936C5">
        <w:rPr>
          <w:rFonts w:ascii="Verdana" w:hAnsi="Verdana"/>
          <w:b/>
          <w:sz w:val="20"/>
          <w:szCs w:val="20"/>
        </w:rPr>
        <w:t>process</w:t>
      </w:r>
      <w:r w:rsidRPr="000936C5">
        <w:rPr>
          <w:rFonts w:ascii="Verdana" w:hAnsi="Verdana"/>
          <w:sz w:val="20"/>
          <w:szCs w:val="20"/>
        </w:rPr>
        <w:t xml:space="preserve"> all </w:t>
      </w:r>
      <w:r w:rsidRPr="000936C5">
        <w:rPr>
          <w:rFonts w:ascii="Verdana" w:hAnsi="Verdana"/>
          <w:b/>
          <w:sz w:val="20"/>
          <w:szCs w:val="20"/>
        </w:rPr>
        <w:t>personal data</w:t>
      </w:r>
      <w:r w:rsidRPr="000936C5">
        <w:rPr>
          <w:rFonts w:ascii="Verdana" w:hAnsi="Verdana"/>
          <w:sz w:val="20"/>
          <w:szCs w:val="20"/>
        </w:rPr>
        <w:t xml:space="preserve"> in line with </w:t>
      </w:r>
      <w:r w:rsidRPr="000936C5">
        <w:rPr>
          <w:rFonts w:ascii="Verdana" w:hAnsi="Verdana"/>
          <w:b/>
          <w:sz w:val="20"/>
          <w:szCs w:val="20"/>
        </w:rPr>
        <w:t>data subjects'</w:t>
      </w:r>
      <w:r w:rsidRPr="000936C5">
        <w:rPr>
          <w:rFonts w:ascii="Verdana" w:hAnsi="Verdana"/>
          <w:sz w:val="20"/>
          <w:szCs w:val="20"/>
        </w:rPr>
        <w:t xml:space="preserve"> rights, in particular their right to:</w:t>
      </w:r>
      <w:bookmarkEnd w:id="56"/>
    </w:p>
    <w:p w14:paraId="2FDE1921" w14:textId="77777777" w:rsidR="00D5709E" w:rsidRPr="000936C5" w:rsidRDefault="00D5709E" w:rsidP="00D5709E">
      <w:pPr>
        <w:pStyle w:val="Heading3"/>
        <w:rPr>
          <w:rFonts w:ascii="Verdana" w:hAnsi="Verdana"/>
          <w:sz w:val="20"/>
          <w:szCs w:val="20"/>
        </w:rPr>
      </w:pPr>
      <w:bookmarkStart w:id="57" w:name="a544787"/>
      <w:r w:rsidRPr="000936C5">
        <w:rPr>
          <w:rFonts w:ascii="Verdana" w:hAnsi="Verdana"/>
          <w:sz w:val="20"/>
          <w:szCs w:val="20"/>
        </w:rPr>
        <w:t xml:space="preserve">request access to any </w:t>
      </w:r>
      <w:r w:rsidRPr="000936C5">
        <w:rPr>
          <w:rFonts w:ascii="Verdana" w:hAnsi="Verdana"/>
          <w:b/>
          <w:sz w:val="20"/>
          <w:szCs w:val="20"/>
        </w:rPr>
        <w:t>personal data</w:t>
      </w:r>
      <w:r w:rsidRPr="000936C5">
        <w:rPr>
          <w:rFonts w:ascii="Verdana" w:hAnsi="Verdana"/>
          <w:sz w:val="20"/>
          <w:szCs w:val="20"/>
        </w:rPr>
        <w:t xml:space="preserve"> we hold about them</w:t>
      </w:r>
      <w:bookmarkEnd w:id="57"/>
      <w:r w:rsidRPr="000936C5">
        <w:rPr>
          <w:rFonts w:ascii="Verdana" w:hAnsi="Verdana"/>
          <w:sz w:val="20"/>
          <w:szCs w:val="20"/>
        </w:rPr>
        <w:t>;</w:t>
      </w:r>
    </w:p>
    <w:p w14:paraId="7676E193"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object to the </w:t>
      </w:r>
      <w:r w:rsidRPr="000936C5">
        <w:rPr>
          <w:rFonts w:ascii="Verdana" w:hAnsi="Verdana"/>
          <w:b/>
          <w:sz w:val="20"/>
          <w:szCs w:val="20"/>
        </w:rPr>
        <w:t>processing</w:t>
      </w:r>
      <w:r w:rsidRPr="000936C5">
        <w:rPr>
          <w:rFonts w:ascii="Verdana" w:hAnsi="Verdana"/>
          <w:sz w:val="20"/>
          <w:szCs w:val="20"/>
        </w:rPr>
        <w:t xml:space="preserve"> of their </w:t>
      </w:r>
      <w:r w:rsidRPr="000936C5">
        <w:rPr>
          <w:rFonts w:ascii="Verdana" w:hAnsi="Verdana"/>
          <w:b/>
          <w:sz w:val="20"/>
          <w:szCs w:val="20"/>
        </w:rPr>
        <w:t>personal data</w:t>
      </w:r>
      <w:r w:rsidRPr="000936C5">
        <w:rPr>
          <w:rFonts w:ascii="Verdana" w:hAnsi="Verdana"/>
          <w:sz w:val="20"/>
          <w:szCs w:val="20"/>
        </w:rPr>
        <w:t>, including the right to object to direct marketing;</w:t>
      </w:r>
    </w:p>
    <w:p w14:paraId="49B8B565"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have inaccurate or incomplete </w:t>
      </w:r>
      <w:r w:rsidRPr="000936C5">
        <w:rPr>
          <w:rFonts w:ascii="Verdana" w:hAnsi="Verdana"/>
          <w:b/>
          <w:sz w:val="20"/>
          <w:szCs w:val="20"/>
        </w:rPr>
        <w:t>personal data</w:t>
      </w:r>
      <w:r w:rsidRPr="000936C5">
        <w:rPr>
          <w:rFonts w:ascii="Verdana" w:hAnsi="Verdana"/>
          <w:sz w:val="20"/>
          <w:szCs w:val="20"/>
        </w:rPr>
        <w:t xml:space="preserve"> about them rectified;</w:t>
      </w:r>
    </w:p>
    <w:p w14:paraId="4E13BA3C"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restrict </w:t>
      </w:r>
      <w:r w:rsidRPr="000936C5">
        <w:rPr>
          <w:rFonts w:ascii="Verdana" w:hAnsi="Verdana"/>
          <w:b/>
          <w:sz w:val="20"/>
          <w:szCs w:val="20"/>
        </w:rPr>
        <w:t xml:space="preserve">processing </w:t>
      </w:r>
      <w:r w:rsidRPr="000936C5">
        <w:rPr>
          <w:rFonts w:ascii="Verdana" w:hAnsi="Verdana"/>
          <w:sz w:val="20"/>
          <w:szCs w:val="20"/>
        </w:rPr>
        <w:t xml:space="preserve">of their </w:t>
      </w:r>
      <w:r w:rsidRPr="000936C5">
        <w:rPr>
          <w:rFonts w:ascii="Verdana" w:hAnsi="Verdana"/>
          <w:b/>
          <w:sz w:val="20"/>
          <w:szCs w:val="20"/>
        </w:rPr>
        <w:t>personal data</w:t>
      </w:r>
      <w:r w:rsidRPr="000936C5">
        <w:rPr>
          <w:rFonts w:ascii="Verdana" w:hAnsi="Verdana"/>
          <w:sz w:val="20"/>
          <w:szCs w:val="20"/>
        </w:rPr>
        <w:t xml:space="preserve">; </w:t>
      </w:r>
    </w:p>
    <w:p w14:paraId="65DC61C4"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have </w:t>
      </w:r>
      <w:r w:rsidRPr="000936C5">
        <w:rPr>
          <w:rFonts w:ascii="Verdana" w:hAnsi="Verdana"/>
          <w:b/>
          <w:sz w:val="20"/>
          <w:szCs w:val="20"/>
        </w:rPr>
        <w:t xml:space="preserve">personal data </w:t>
      </w:r>
      <w:r w:rsidRPr="000936C5">
        <w:rPr>
          <w:rFonts w:ascii="Verdana" w:hAnsi="Verdana"/>
          <w:sz w:val="20"/>
          <w:szCs w:val="20"/>
        </w:rPr>
        <w:t>we hold about them erased</w:t>
      </w:r>
      <w:r>
        <w:rPr>
          <w:rFonts w:ascii="Verdana" w:hAnsi="Verdana"/>
          <w:sz w:val="20"/>
          <w:szCs w:val="20"/>
        </w:rPr>
        <w:t>;</w:t>
      </w:r>
    </w:p>
    <w:p w14:paraId="529F9177" w14:textId="77777777" w:rsidR="00D5709E" w:rsidRPr="000936C5" w:rsidRDefault="00D5709E" w:rsidP="00D5709E">
      <w:pPr>
        <w:pStyle w:val="Heading3"/>
        <w:rPr>
          <w:rFonts w:ascii="Verdana" w:hAnsi="Verdana"/>
          <w:i/>
          <w:sz w:val="20"/>
          <w:szCs w:val="20"/>
        </w:rPr>
      </w:pPr>
      <w:r w:rsidRPr="000936C5">
        <w:rPr>
          <w:rFonts w:ascii="Verdana" w:hAnsi="Verdana"/>
          <w:sz w:val="20"/>
          <w:szCs w:val="20"/>
        </w:rPr>
        <w:t xml:space="preserve">have their </w:t>
      </w:r>
      <w:r w:rsidRPr="000936C5">
        <w:rPr>
          <w:rFonts w:ascii="Verdana" w:hAnsi="Verdana"/>
          <w:b/>
          <w:sz w:val="20"/>
          <w:szCs w:val="20"/>
        </w:rPr>
        <w:t>personal data</w:t>
      </w:r>
      <w:r w:rsidRPr="000936C5">
        <w:rPr>
          <w:rFonts w:ascii="Verdana" w:hAnsi="Verdana"/>
          <w:sz w:val="20"/>
          <w:szCs w:val="20"/>
        </w:rPr>
        <w:t xml:space="preserve"> transferred</w:t>
      </w:r>
      <w:r>
        <w:rPr>
          <w:rFonts w:ascii="Verdana" w:hAnsi="Verdana"/>
          <w:sz w:val="20"/>
          <w:szCs w:val="20"/>
        </w:rPr>
        <w:t>.</w:t>
      </w:r>
    </w:p>
    <w:p w14:paraId="4E9C6656" w14:textId="77777777" w:rsidR="00D5709E" w:rsidRPr="006675BE" w:rsidRDefault="00D5709E" w:rsidP="00D5709E">
      <w:pPr>
        <w:pStyle w:val="Heading1"/>
        <w:numPr>
          <w:ilvl w:val="0"/>
          <w:numId w:val="0"/>
        </w:numPr>
        <w:ind w:left="662"/>
        <w:rPr>
          <w:rFonts w:ascii="Verdana" w:hAnsi="Verdana"/>
          <w:b w:val="0"/>
          <w:bCs w:val="0"/>
          <w:color w:val="05345F"/>
          <w:sz w:val="36"/>
          <w:szCs w:val="36"/>
        </w:rPr>
      </w:pPr>
      <w:bookmarkStart w:id="58" w:name="_Toc85211146"/>
      <w:r w:rsidRPr="006675BE">
        <w:rPr>
          <w:rFonts w:ascii="Verdana" w:hAnsi="Verdana"/>
          <w:b w:val="0"/>
          <w:bCs w:val="0"/>
          <w:color w:val="05345F"/>
          <w:sz w:val="36"/>
          <w:szCs w:val="36"/>
        </w:rPr>
        <w:t>The Right of Access to Personal Data</w:t>
      </w:r>
      <w:bookmarkEnd w:id="58"/>
    </w:p>
    <w:p w14:paraId="610EBE7E" w14:textId="77777777" w:rsidR="00D5709E" w:rsidRPr="000936C5" w:rsidRDefault="00D5709E" w:rsidP="00D5709E">
      <w:pPr>
        <w:pStyle w:val="Heading2"/>
        <w:rPr>
          <w:rFonts w:ascii="Verdana" w:hAnsi="Verdana"/>
          <w:sz w:val="20"/>
          <w:szCs w:val="20"/>
        </w:rPr>
      </w:pPr>
      <w:r w:rsidRPr="000936C5">
        <w:rPr>
          <w:rFonts w:ascii="Verdana" w:hAnsi="Verdana"/>
          <w:b/>
          <w:sz w:val="20"/>
          <w:szCs w:val="20"/>
        </w:rPr>
        <w:t>Data subjects</w:t>
      </w:r>
      <w:r w:rsidRPr="000936C5">
        <w:rPr>
          <w:rFonts w:ascii="Verdana" w:hAnsi="Verdana"/>
          <w:sz w:val="20"/>
          <w:szCs w:val="20"/>
        </w:rPr>
        <w:t xml:space="preserve"> may request access to all </w:t>
      </w:r>
      <w:r w:rsidRPr="000936C5">
        <w:rPr>
          <w:rFonts w:ascii="Verdana" w:hAnsi="Verdana"/>
          <w:b/>
          <w:sz w:val="20"/>
          <w:szCs w:val="20"/>
        </w:rPr>
        <w:t>personal data</w:t>
      </w:r>
      <w:r w:rsidRPr="000936C5">
        <w:rPr>
          <w:rFonts w:ascii="Verdana" w:hAnsi="Verdana"/>
          <w:sz w:val="20"/>
          <w:szCs w:val="20"/>
        </w:rPr>
        <w:t xml:space="preserve"> we hold about them.  Such requests will be considered in line with the schools Subject Access Request Procedure. </w:t>
      </w:r>
    </w:p>
    <w:p w14:paraId="0DAECC08" w14:textId="77777777" w:rsidR="00D5709E" w:rsidRPr="006675BE" w:rsidRDefault="00D5709E" w:rsidP="00D5709E">
      <w:pPr>
        <w:pStyle w:val="Heading2"/>
        <w:numPr>
          <w:ilvl w:val="0"/>
          <w:numId w:val="0"/>
        </w:numPr>
        <w:ind w:left="662"/>
        <w:rPr>
          <w:rFonts w:ascii="Verdana" w:hAnsi="Verdana"/>
          <w:bCs/>
          <w:color w:val="05345F"/>
          <w:sz w:val="36"/>
          <w:szCs w:val="36"/>
        </w:rPr>
      </w:pPr>
      <w:r w:rsidRPr="006675BE">
        <w:rPr>
          <w:rFonts w:ascii="Verdana" w:hAnsi="Verdana"/>
          <w:bCs/>
          <w:color w:val="05345F"/>
          <w:sz w:val="36"/>
          <w:szCs w:val="36"/>
        </w:rPr>
        <w:t>The Right to Object</w:t>
      </w:r>
    </w:p>
    <w:p w14:paraId="05D603BC"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In certain circumstances </w:t>
      </w:r>
      <w:r w:rsidRPr="000936C5">
        <w:rPr>
          <w:rFonts w:ascii="Verdana" w:hAnsi="Verdana"/>
          <w:b/>
          <w:sz w:val="20"/>
          <w:szCs w:val="20"/>
        </w:rPr>
        <w:t>data subjects</w:t>
      </w:r>
      <w:r w:rsidRPr="000936C5">
        <w:rPr>
          <w:rFonts w:ascii="Verdana" w:hAnsi="Verdana"/>
          <w:sz w:val="20"/>
          <w:szCs w:val="20"/>
        </w:rPr>
        <w:t xml:space="preserve"> may object to us </w:t>
      </w:r>
      <w:r w:rsidRPr="000936C5">
        <w:rPr>
          <w:rFonts w:ascii="Verdana" w:hAnsi="Verdana"/>
          <w:b/>
          <w:sz w:val="20"/>
          <w:szCs w:val="20"/>
        </w:rPr>
        <w:t xml:space="preserve">processing </w:t>
      </w:r>
      <w:r w:rsidRPr="000936C5">
        <w:rPr>
          <w:rFonts w:ascii="Verdana" w:hAnsi="Verdana"/>
          <w:sz w:val="20"/>
          <w:szCs w:val="20"/>
        </w:rPr>
        <w:t xml:space="preserve">their </w:t>
      </w:r>
      <w:r w:rsidRPr="000936C5">
        <w:rPr>
          <w:rFonts w:ascii="Verdana" w:hAnsi="Verdana"/>
          <w:b/>
          <w:sz w:val="20"/>
          <w:szCs w:val="20"/>
        </w:rPr>
        <w:t>personal data</w:t>
      </w:r>
      <w:r w:rsidRPr="000936C5">
        <w:rPr>
          <w:rFonts w:ascii="Verdana" w:hAnsi="Verdana"/>
          <w:sz w:val="20"/>
          <w:szCs w:val="20"/>
        </w:rPr>
        <w:t xml:space="preserve">.   This right may be exercised in relation to </w:t>
      </w:r>
      <w:r w:rsidRPr="000936C5">
        <w:rPr>
          <w:rFonts w:ascii="Verdana" w:hAnsi="Verdana"/>
          <w:b/>
          <w:sz w:val="20"/>
          <w:szCs w:val="20"/>
        </w:rPr>
        <w:t>processing</w:t>
      </w:r>
      <w:r w:rsidRPr="000936C5">
        <w:rPr>
          <w:rFonts w:ascii="Verdana" w:hAnsi="Verdana"/>
          <w:sz w:val="20"/>
          <w:szCs w:val="20"/>
        </w:rPr>
        <w:t xml:space="preserve"> that we are undertaking on the basis of a legitimate interest or in pursuit of a statutory function or task carried out in the public interest.  </w:t>
      </w:r>
    </w:p>
    <w:p w14:paraId="7E59F8F1"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An objection to </w:t>
      </w:r>
      <w:r w:rsidRPr="000936C5">
        <w:rPr>
          <w:rFonts w:ascii="Verdana" w:hAnsi="Verdana"/>
          <w:b/>
          <w:sz w:val="20"/>
          <w:szCs w:val="20"/>
        </w:rPr>
        <w:t>processing</w:t>
      </w:r>
      <w:r w:rsidRPr="000936C5">
        <w:rPr>
          <w:rFonts w:ascii="Verdana" w:hAnsi="Verdana"/>
          <w:sz w:val="20"/>
          <w:szCs w:val="20"/>
        </w:rPr>
        <w:t xml:space="preserve"> does not have to be complied with where the school can demonstrate compelling legitimate grounds which override the rights of the </w:t>
      </w:r>
      <w:r w:rsidRPr="000936C5">
        <w:rPr>
          <w:rFonts w:ascii="Verdana" w:hAnsi="Verdana"/>
          <w:b/>
          <w:sz w:val="20"/>
          <w:szCs w:val="20"/>
        </w:rPr>
        <w:t>data subject</w:t>
      </w:r>
      <w:r w:rsidRPr="000936C5">
        <w:rPr>
          <w:rFonts w:ascii="Verdana" w:hAnsi="Verdana"/>
          <w:sz w:val="20"/>
          <w:szCs w:val="20"/>
        </w:rPr>
        <w:t>.</w:t>
      </w:r>
    </w:p>
    <w:p w14:paraId="5CB037DA"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Such considerations are complex and must always be referred to the DPO upon receipt of the request to exercise this right.</w:t>
      </w:r>
    </w:p>
    <w:p w14:paraId="6F5B7B3D"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lastRenderedPageBreak/>
        <w:t xml:space="preserve">In respect of direct marketing any objection to </w:t>
      </w:r>
      <w:r w:rsidRPr="000936C5">
        <w:rPr>
          <w:rFonts w:ascii="Verdana" w:hAnsi="Verdana"/>
          <w:b/>
          <w:sz w:val="20"/>
          <w:szCs w:val="20"/>
        </w:rPr>
        <w:t>processing</w:t>
      </w:r>
      <w:r w:rsidRPr="000936C5">
        <w:rPr>
          <w:rFonts w:ascii="Verdana" w:hAnsi="Verdana"/>
          <w:sz w:val="20"/>
          <w:szCs w:val="20"/>
        </w:rPr>
        <w:t xml:space="preserve"> must be complied with.</w:t>
      </w:r>
    </w:p>
    <w:p w14:paraId="2393B338"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The </w:t>
      </w:r>
      <w:r>
        <w:rPr>
          <w:rFonts w:ascii="Verdana" w:hAnsi="Verdana"/>
          <w:sz w:val="20"/>
          <w:szCs w:val="20"/>
        </w:rPr>
        <w:t>Trust</w:t>
      </w:r>
      <w:r w:rsidRPr="000936C5">
        <w:rPr>
          <w:rFonts w:ascii="Verdana" w:hAnsi="Verdana"/>
          <w:sz w:val="20"/>
          <w:szCs w:val="20"/>
        </w:rPr>
        <w:t xml:space="preserve"> is not however obliged to comply with a request where the </w:t>
      </w:r>
      <w:r w:rsidRPr="000936C5">
        <w:rPr>
          <w:rFonts w:ascii="Verdana" w:hAnsi="Verdana"/>
          <w:b/>
          <w:sz w:val="20"/>
          <w:szCs w:val="20"/>
        </w:rPr>
        <w:t>personal data</w:t>
      </w:r>
      <w:r w:rsidRPr="000936C5">
        <w:rPr>
          <w:rFonts w:ascii="Verdana" w:hAnsi="Verdana"/>
          <w:sz w:val="20"/>
          <w:szCs w:val="20"/>
        </w:rPr>
        <w:t xml:space="preserve"> is required in relation to any claim or legal proceedings.</w:t>
      </w:r>
    </w:p>
    <w:p w14:paraId="744F4016" w14:textId="77777777" w:rsidR="00D5709E" w:rsidRPr="00623FDA" w:rsidRDefault="00D5709E" w:rsidP="00D5709E">
      <w:pPr>
        <w:pStyle w:val="Heading2"/>
        <w:numPr>
          <w:ilvl w:val="0"/>
          <w:numId w:val="0"/>
        </w:numPr>
        <w:ind w:left="662"/>
        <w:rPr>
          <w:rFonts w:ascii="Verdana" w:hAnsi="Verdana"/>
          <w:bCs/>
          <w:color w:val="05345F"/>
          <w:sz w:val="36"/>
          <w:szCs w:val="36"/>
        </w:rPr>
      </w:pPr>
      <w:r w:rsidRPr="00623FDA">
        <w:rPr>
          <w:rFonts w:ascii="Verdana" w:hAnsi="Verdana"/>
          <w:bCs/>
          <w:color w:val="05345F"/>
          <w:sz w:val="36"/>
          <w:szCs w:val="36"/>
        </w:rPr>
        <w:t>The Right to Rectification</w:t>
      </w:r>
    </w:p>
    <w:p w14:paraId="1F5A768B"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If a </w:t>
      </w:r>
      <w:r w:rsidRPr="000936C5">
        <w:rPr>
          <w:rFonts w:ascii="Verdana" w:hAnsi="Verdana"/>
          <w:b/>
          <w:sz w:val="20"/>
          <w:szCs w:val="20"/>
        </w:rPr>
        <w:t>data subject</w:t>
      </w:r>
      <w:r w:rsidRPr="000936C5">
        <w:rPr>
          <w:rFonts w:ascii="Verdana" w:hAnsi="Verdana"/>
          <w:sz w:val="20"/>
          <w:szCs w:val="20"/>
        </w:rPr>
        <w:t xml:space="preserve"> informs the Trust that </w:t>
      </w:r>
      <w:r w:rsidRPr="000936C5">
        <w:rPr>
          <w:rFonts w:ascii="Verdana" w:hAnsi="Verdana"/>
          <w:b/>
          <w:sz w:val="20"/>
          <w:szCs w:val="20"/>
        </w:rPr>
        <w:t>personal data</w:t>
      </w:r>
      <w:r w:rsidRPr="000936C5">
        <w:rPr>
          <w:rFonts w:ascii="Verdana" w:hAnsi="Verdana"/>
          <w:sz w:val="20"/>
          <w:szCs w:val="20"/>
        </w:rPr>
        <w:t xml:space="preserve"> held about them by the Trust</w:t>
      </w:r>
      <w:r>
        <w:rPr>
          <w:rFonts w:ascii="Verdana" w:hAnsi="Verdana"/>
          <w:sz w:val="20"/>
          <w:szCs w:val="20"/>
        </w:rPr>
        <w:t xml:space="preserve"> </w:t>
      </w:r>
      <w:r w:rsidRPr="000936C5">
        <w:rPr>
          <w:rFonts w:ascii="Verdana" w:hAnsi="Verdana"/>
          <w:sz w:val="20"/>
          <w:szCs w:val="20"/>
        </w:rPr>
        <w:t xml:space="preserve">is inaccurate or </w:t>
      </w:r>
      <w:proofErr w:type="gramStart"/>
      <w:r w:rsidRPr="000936C5">
        <w:rPr>
          <w:rFonts w:ascii="Verdana" w:hAnsi="Verdana"/>
          <w:sz w:val="20"/>
          <w:szCs w:val="20"/>
        </w:rPr>
        <w:t>incomplete</w:t>
      </w:r>
      <w:proofErr w:type="gramEnd"/>
      <w:r w:rsidRPr="000936C5">
        <w:rPr>
          <w:rFonts w:ascii="Verdana" w:hAnsi="Verdana"/>
          <w:sz w:val="20"/>
          <w:szCs w:val="20"/>
        </w:rPr>
        <w:t xml:space="preserve"> then we will consider that request and provide a response within one month.</w:t>
      </w:r>
    </w:p>
    <w:p w14:paraId="6C82715C"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If we consider the issue to be too complex to resolve within that period then we may extend the response period by a further two months.  If this is necessary then we will inform the </w:t>
      </w:r>
      <w:r w:rsidRPr="000936C5">
        <w:rPr>
          <w:rFonts w:ascii="Verdana" w:hAnsi="Verdana"/>
          <w:b/>
          <w:sz w:val="20"/>
          <w:szCs w:val="20"/>
        </w:rPr>
        <w:t>data subject</w:t>
      </w:r>
      <w:r w:rsidRPr="000936C5">
        <w:rPr>
          <w:rFonts w:ascii="Verdana" w:hAnsi="Verdana"/>
          <w:sz w:val="20"/>
          <w:szCs w:val="20"/>
        </w:rPr>
        <w:t xml:space="preserve"> within one month of their request that this is the case.</w:t>
      </w:r>
    </w:p>
    <w:p w14:paraId="6343BF78"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We may determine that any changes proposed by the </w:t>
      </w:r>
      <w:r w:rsidRPr="000936C5">
        <w:rPr>
          <w:rFonts w:ascii="Verdana" w:hAnsi="Verdana"/>
          <w:b/>
          <w:sz w:val="20"/>
          <w:szCs w:val="20"/>
        </w:rPr>
        <w:t xml:space="preserve">data subject </w:t>
      </w:r>
      <w:r w:rsidRPr="000936C5">
        <w:rPr>
          <w:rFonts w:ascii="Verdana" w:hAnsi="Verdana"/>
          <w:sz w:val="20"/>
          <w:szCs w:val="20"/>
        </w:rPr>
        <w:t xml:space="preserve">should not be made.  If this is the case then we will explain to the </w:t>
      </w:r>
      <w:r w:rsidRPr="000936C5">
        <w:rPr>
          <w:rFonts w:ascii="Verdana" w:hAnsi="Verdana"/>
          <w:b/>
          <w:sz w:val="20"/>
          <w:szCs w:val="20"/>
        </w:rPr>
        <w:t xml:space="preserve">data subject </w:t>
      </w:r>
      <w:r w:rsidRPr="000936C5">
        <w:rPr>
          <w:rFonts w:ascii="Verdana" w:hAnsi="Verdana"/>
          <w:sz w:val="20"/>
          <w:szCs w:val="20"/>
        </w:rPr>
        <w:t xml:space="preserve">why this is the case.  In those circumstances we will inform the </w:t>
      </w:r>
      <w:r w:rsidRPr="000936C5">
        <w:rPr>
          <w:rFonts w:ascii="Verdana" w:hAnsi="Verdana"/>
          <w:b/>
          <w:sz w:val="20"/>
          <w:szCs w:val="20"/>
        </w:rPr>
        <w:t>data subject</w:t>
      </w:r>
      <w:r w:rsidRPr="000936C5">
        <w:rPr>
          <w:rFonts w:ascii="Verdana" w:hAnsi="Verdana"/>
          <w:sz w:val="20"/>
          <w:szCs w:val="20"/>
        </w:rPr>
        <w:t xml:space="preserve"> of their right to complain to the Information Commissioner’s Office at the time that we inform them of our decision in relation to their request.</w:t>
      </w:r>
    </w:p>
    <w:p w14:paraId="391551E9" w14:textId="77777777" w:rsidR="00D5709E" w:rsidRPr="006675BE" w:rsidRDefault="00D5709E" w:rsidP="00D5709E">
      <w:pPr>
        <w:pStyle w:val="Heading2"/>
        <w:numPr>
          <w:ilvl w:val="0"/>
          <w:numId w:val="0"/>
        </w:numPr>
        <w:ind w:left="662"/>
        <w:rPr>
          <w:rFonts w:ascii="Verdana" w:hAnsi="Verdana"/>
          <w:bCs/>
          <w:color w:val="05345F"/>
          <w:sz w:val="36"/>
          <w:szCs w:val="36"/>
        </w:rPr>
      </w:pPr>
      <w:r w:rsidRPr="006675BE">
        <w:rPr>
          <w:rFonts w:ascii="Verdana" w:hAnsi="Verdana"/>
          <w:bCs/>
          <w:color w:val="05345F"/>
          <w:sz w:val="36"/>
          <w:szCs w:val="36"/>
        </w:rPr>
        <w:t>The Right to Restrict Processing</w:t>
      </w:r>
    </w:p>
    <w:p w14:paraId="01F42008" w14:textId="77777777" w:rsidR="00D5709E" w:rsidRPr="000936C5" w:rsidRDefault="00D5709E" w:rsidP="00D5709E">
      <w:pPr>
        <w:pStyle w:val="Heading2"/>
        <w:rPr>
          <w:rFonts w:ascii="Verdana" w:hAnsi="Verdana"/>
          <w:sz w:val="20"/>
          <w:szCs w:val="20"/>
        </w:rPr>
      </w:pPr>
      <w:r w:rsidRPr="000936C5">
        <w:rPr>
          <w:rFonts w:ascii="Verdana" w:hAnsi="Verdana"/>
          <w:b/>
          <w:sz w:val="20"/>
          <w:szCs w:val="20"/>
        </w:rPr>
        <w:t>Data subjects</w:t>
      </w:r>
      <w:r w:rsidRPr="000936C5">
        <w:rPr>
          <w:rFonts w:ascii="Verdana" w:hAnsi="Verdana"/>
          <w:sz w:val="20"/>
          <w:szCs w:val="20"/>
        </w:rPr>
        <w:t xml:space="preserve"> have a right to “block” or suppress the </w:t>
      </w:r>
      <w:r w:rsidRPr="000936C5">
        <w:rPr>
          <w:rFonts w:ascii="Verdana" w:hAnsi="Verdana"/>
          <w:b/>
          <w:sz w:val="20"/>
          <w:szCs w:val="20"/>
        </w:rPr>
        <w:t>processing</w:t>
      </w:r>
      <w:r w:rsidRPr="000936C5">
        <w:rPr>
          <w:rFonts w:ascii="Verdana" w:hAnsi="Verdana"/>
          <w:sz w:val="20"/>
          <w:szCs w:val="20"/>
        </w:rPr>
        <w:t xml:space="preserve"> of </w:t>
      </w:r>
      <w:r w:rsidRPr="000936C5">
        <w:rPr>
          <w:rFonts w:ascii="Verdana" w:hAnsi="Verdana"/>
          <w:b/>
          <w:sz w:val="20"/>
          <w:szCs w:val="20"/>
        </w:rPr>
        <w:t>personal data</w:t>
      </w:r>
      <w:r w:rsidRPr="000936C5">
        <w:rPr>
          <w:rFonts w:ascii="Verdana" w:hAnsi="Verdana"/>
          <w:sz w:val="20"/>
          <w:szCs w:val="20"/>
        </w:rPr>
        <w:t xml:space="preserve">.  This means that the Trust can continue to hold the </w:t>
      </w:r>
      <w:r w:rsidRPr="000936C5">
        <w:rPr>
          <w:rFonts w:ascii="Verdana" w:hAnsi="Verdana"/>
          <w:b/>
          <w:sz w:val="20"/>
          <w:szCs w:val="20"/>
        </w:rPr>
        <w:t>personal data</w:t>
      </w:r>
      <w:r w:rsidRPr="000936C5">
        <w:rPr>
          <w:rFonts w:ascii="Verdana" w:hAnsi="Verdana"/>
          <w:sz w:val="20"/>
          <w:szCs w:val="20"/>
        </w:rPr>
        <w:t xml:space="preserve"> but not do anything else with it.</w:t>
      </w:r>
    </w:p>
    <w:p w14:paraId="0D7D71DB" w14:textId="77777777" w:rsidR="00D5709E" w:rsidRPr="000936C5" w:rsidRDefault="00D5709E" w:rsidP="00D5709E">
      <w:pPr>
        <w:pStyle w:val="Heading2"/>
        <w:rPr>
          <w:rFonts w:ascii="Verdana" w:hAnsi="Verdana"/>
          <w:sz w:val="20"/>
          <w:szCs w:val="20"/>
        </w:rPr>
      </w:pPr>
      <w:r>
        <w:rPr>
          <w:rFonts w:ascii="Verdana" w:hAnsi="Verdana"/>
          <w:sz w:val="20"/>
          <w:szCs w:val="20"/>
        </w:rPr>
        <w:t>The Trust</w:t>
      </w:r>
      <w:r w:rsidRPr="000936C5">
        <w:rPr>
          <w:rFonts w:ascii="Verdana" w:hAnsi="Verdana"/>
          <w:sz w:val="20"/>
          <w:szCs w:val="20"/>
        </w:rPr>
        <w:t xml:space="preserve"> must restrict the </w:t>
      </w:r>
      <w:r w:rsidRPr="000936C5">
        <w:rPr>
          <w:rFonts w:ascii="Verdana" w:hAnsi="Verdana"/>
          <w:b/>
          <w:sz w:val="20"/>
          <w:szCs w:val="20"/>
        </w:rPr>
        <w:t>processing</w:t>
      </w:r>
      <w:r w:rsidRPr="000936C5">
        <w:rPr>
          <w:rFonts w:ascii="Verdana" w:hAnsi="Verdana"/>
          <w:sz w:val="20"/>
          <w:szCs w:val="20"/>
        </w:rPr>
        <w:t xml:space="preserve"> of </w:t>
      </w:r>
      <w:r w:rsidRPr="000936C5">
        <w:rPr>
          <w:rFonts w:ascii="Verdana" w:hAnsi="Verdana"/>
          <w:b/>
          <w:sz w:val="20"/>
          <w:szCs w:val="20"/>
        </w:rPr>
        <w:t>personal data</w:t>
      </w:r>
      <w:r w:rsidRPr="000936C5">
        <w:rPr>
          <w:rFonts w:ascii="Verdana" w:hAnsi="Verdana"/>
          <w:sz w:val="20"/>
          <w:szCs w:val="20"/>
        </w:rPr>
        <w:t>:</w:t>
      </w:r>
    </w:p>
    <w:p w14:paraId="208592B7"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it is in the process of considering a request for </w:t>
      </w:r>
      <w:r w:rsidRPr="000936C5">
        <w:rPr>
          <w:rFonts w:ascii="Verdana" w:hAnsi="Verdana"/>
          <w:b/>
          <w:sz w:val="20"/>
          <w:szCs w:val="20"/>
        </w:rPr>
        <w:t>personal data</w:t>
      </w:r>
      <w:r w:rsidRPr="000936C5">
        <w:rPr>
          <w:rFonts w:ascii="Verdana" w:hAnsi="Verdana"/>
          <w:sz w:val="20"/>
          <w:szCs w:val="20"/>
        </w:rPr>
        <w:t xml:space="preserve"> to be rectified (see above);</w:t>
      </w:r>
    </w:p>
    <w:p w14:paraId="3F5A2AC8" w14:textId="77777777" w:rsidR="00D5709E" w:rsidRPr="000936C5" w:rsidRDefault="00D5709E" w:rsidP="00D5709E">
      <w:pPr>
        <w:pStyle w:val="Heading3"/>
        <w:rPr>
          <w:rFonts w:ascii="Verdana" w:hAnsi="Verdana"/>
          <w:sz w:val="20"/>
          <w:szCs w:val="20"/>
        </w:rPr>
      </w:pPr>
      <w:r>
        <w:rPr>
          <w:rFonts w:ascii="Verdana" w:hAnsi="Verdana"/>
          <w:sz w:val="20"/>
          <w:szCs w:val="20"/>
        </w:rPr>
        <w:t xml:space="preserve">Where the </w:t>
      </w:r>
      <w:r w:rsidRPr="000936C5">
        <w:rPr>
          <w:rFonts w:ascii="Verdana" w:hAnsi="Verdana"/>
          <w:sz w:val="20"/>
          <w:szCs w:val="20"/>
        </w:rPr>
        <w:t xml:space="preserve">Trust is in the process of considering an objection to processing by a </w:t>
      </w:r>
      <w:r w:rsidRPr="000936C5">
        <w:rPr>
          <w:rFonts w:ascii="Verdana" w:hAnsi="Verdana"/>
          <w:b/>
          <w:sz w:val="20"/>
          <w:szCs w:val="20"/>
        </w:rPr>
        <w:t>data subject</w:t>
      </w:r>
      <w:r w:rsidRPr="000936C5">
        <w:rPr>
          <w:rFonts w:ascii="Verdana" w:hAnsi="Verdana"/>
          <w:sz w:val="20"/>
          <w:szCs w:val="20"/>
        </w:rPr>
        <w:t>;</w:t>
      </w:r>
    </w:p>
    <w:p w14:paraId="01280C42"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the </w:t>
      </w:r>
      <w:r w:rsidRPr="000936C5">
        <w:rPr>
          <w:rFonts w:ascii="Verdana" w:hAnsi="Verdana"/>
          <w:b/>
          <w:sz w:val="20"/>
          <w:szCs w:val="20"/>
        </w:rPr>
        <w:t>processing</w:t>
      </w:r>
      <w:r w:rsidRPr="000936C5">
        <w:rPr>
          <w:rFonts w:ascii="Verdana" w:hAnsi="Verdana"/>
          <w:sz w:val="20"/>
          <w:szCs w:val="20"/>
        </w:rPr>
        <w:t xml:space="preserve"> is unlawful but the </w:t>
      </w:r>
      <w:r w:rsidRPr="000936C5">
        <w:rPr>
          <w:rFonts w:ascii="Verdana" w:hAnsi="Verdana"/>
          <w:b/>
          <w:sz w:val="20"/>
          <w:szCs w:val="20"/>
        </w:rPr>
        <w:t>data subject</w:t>
      </w:r>
      <w:r w:rsidRPr="000936C5">
        <w:rPr>
          <w:rFonts w:ascii="Verdana" w:hAnsi="Verdana"/>
          <w:sz w:val="20"/>
          <w:szCs w:val="20"/>
        </w:rPr>
        <w:t xml:space="preserve"> has asked the Trust not to delete the </w:t>
      </w:r>
      <w:r w:rsidRPr="000936C5">
        <w:rPr>
          <w:rFonts w:ascii="Verdana" w:hAnsi="Verdana"/>
          <w:b/>
          <w:sz w:val="20"/>
          <w:szCs w:val="20"/>
        </w:rPr>
        <w:t>personal data</w:t>
      </w:r>
      <w:r w:rsidRPr="000936C5">
        <w:rPr>
          <w:rFonts w:ascii="Verdana" w:hAnsi="Verdana"/>
          <w:sz w:val="20"/>
          <w:szCs w:val="20"/>
        </w:rPr>
        <w:t>; and</w:t>
      </w:r>
    </w:p>
    <w:p w14:paraId="786AEC08"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the Trust no longer needs the </w:t>
      </w:r>
      <w:r w:rsidRPr="000936C5">
        <w:rPr>
          <w:rFonts w:ascii="Verdana" w:hAnsi="Verdana"/>
          <w:b/>
          <w:sz w:val="20"/>
          <w:szCs w:val="20"/>
        </w:rPr>
        <w:t>personal data</w:t>
      </w:r>
      <w:r w:rsidRPr="000936C5">
        <w:rPr>
          <w:rFonts w:ascii="Verdana" w:hAnsi="Verdana"/>
          <w:sz w:val="20"/>
          <w:szCs w:val="20"/>
        </w:rPr>
        <w:t xml:space="preserve"> but the </w:t>
      </w:r>
      <w:r w:rsidRPr="000936C5">
        <w:rPr>
          <w:rFonts w:ascii="Verdana" w:hAnsi="Verdana"/>
          <w:b/>
          <w:sz w:val="20"/>
          <w:szCs w:val="20"/>
        </w:rPr>
        <w:t>data subject</w:t>
      </w:r>
      <w:r w:rsidRPr="000936C5">
        <w:rPr>
          <w:rFonts w:ascii="Verdana" w:hAnsi="Verdana"/>
          <w:sz w:val="20"/>
          <w:szCs w:val="20"/>
        </w:rPr>
        <w:t xml:space="preserve"> has asked the Trust not to delete the </w:t>
      </w:r>
      <w:r w:rsidRPr="000936C5">
        <w:rPr>
          <w:rFonts w:ascii="Verdana" w:hAnsi="Verdana"/>
          <w:b/>
          <w:sz w:val="20"/>
          <w:szCs w:val="20"/>
        </w:rPr>
        <w:t>personal data</w:t>
      </w:r>
      <w:r w:rsidRPr="000936C5">
        <w:rPr>
          <w:rFonts w:ascii="Verdana" w:hAnsi="Verdana"/>
          <w:sz w:val="20"/>
          <w:szCs w:val="20"/>
        </w:rPr>
        <w:t xml:space="preserve"> because they need it in relation to a legal claim, including any potential claim against the Trust.</w:t>
      </w:r>
    </w:p>
    <w:p w14:paraId="38EDE79E"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If the Trust has shared the relevant </w:t>
      </w:r>
      <w:r w:rsidRPr="000936C5">
        <w:rPr>
          <w:rFonts w:ascii="Verdana" w:hAnsi="Verdana"/>
          <w:b/>
          <w:sz w:val="20"/>
          <w:szCs w:val="20"/>
        </w:rPr>
        <w:t>personal data</w:t>
      </w:r>
      <w:r w:rsidRPr="000936C5">
        <w:rPr>
          <w:rFonts w:ascii="Verdana" w:hAnsi="Verdana"/>
          <w:sz w:val="20"/>
          <w:szCs w:val="20"/>
        </w:rPr>
        <w:t xml:space="preserve"> with any other organisation then we will contact those organisations to inform them of any restriction, unless this proves impossible or involves a disproportionate effort.  </w:t>
      </w:r>
    </w:p>
    <w:p w14:paraId="19DB6F65"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The DPO must be consulted in relation to requests under this right.</w:t>
      </w:r>
    </w:p>
    <w:p w14:paraId="124D24C0" w14:textId="77777777" w:rsidR="00D5709E" w:rsidRPr="006675BE" w:rsidRDefault="00D5709E" w:rsidP="00D5709E">
      <w:pPr>
        <w:pStyle w:val="Heading1"/>
        <w:numPr>
          <w:ilvl w:val="0"/>
          <w:numId w:val="0"/>
        </w:numPr>
        <w:ind w:left="662"/>
        <w:rPr>
          <w:rFonts w:ascii="Verdana" w:hAnsi="Verdana"/>
          <w:b w:val="0"/>
          <w:bCs w:val="0"/>
          <w:color w:val="05345F"/>
          <w:sz w:val="36"/>
          <w:szCs w:val="36"/>
        </w:rPr>
      </w:pPr>
      <w:bookmarkStart w:id="59" w:name="_Toc85211147"/>
      <w:r w:rsidRPr="006675BE">
        <w:rPr>
          <w:rFonts w:ascii="Verdana" w:hAnsi="Verdana"/>
          <w:b w:val="0"/>
          <w:bCs w:val="0"/>
          <w:color w:val="05345F"/>
          <w:sz w:val="36"/>
          <w:szCs w:val="36"/>
        </w:rPr>
        <w:t>The Right to Be Forgotten</w:t>
      </w:r>
      <w:bookmarkEnd w:id="59"/>
    </w:p>
    <w:p w14:paraId="34878FED" w14:textId="77777777" w:rsidR="00D5709E" w:rsidRPr="000936C5" w:rsidRDefault="00D5709E" w:rsidP="00D5709E">
      <w:pPr>
        <w:pStyle w:val="Heading2"/>
        <w:rPr>
          <w:rFonts w:ascii="Verdana" w:hAnsi="Verdana"/>
          <w:sz w:val="20"/>
          <w:szCs w:val="20"/>
        </w:rPr>
      </w:pPr>
      <w:r w:rsidRPr="000936C5">
        <w:rPr>
          <w:rFonts w:ascii="Verdana" w:hAnsi="Verdana"/>
          <w:b/>
          <w:sz w:val="20"/>
          <w:szCs w:val="20"/>
        </w:rPr>
        <w:t xml:space="preserve">Data subjects </w:t>
      </w:r>
      <w:r w:rsidRPr="000936C5">
        <w:rPr>
          <w:rFonts w:ascii="Verdana" w:hAnsi="Verdana"/>
          <w:sz w:val="20"/>
          <w:szCs w:val="20"/>
        </w:rPr>
        <w:t xml:space="preserve">have a right to have </w:t>
      </w:r>
      <w:r w:rsidRPr="000936C5">
        <w:rPr>
          <w:rFonts w:ascii="Verdana" w:hAnsi="Verdana"/>
          <w:b/>
          <w:sz w:val="20"/>
          <w:szCs w:val="20"/>
        </w:rPr>
        <w:t>personal data</w:t>
      </w:r>
      <w:r w:rsidRPr="000936C5">
        <w:rPr>
          <w:rFonts w:ascii="Verdana" w:hAnsi="Verdana"/>
          <w:sz w:val="20"/>
          <w:szCs w:val="20"/>
        </w:rPr>
        <w:t xml:space="preserve"> about them held by the Trust erased </w:t>
      </w:r>
      <w:r w:rsidRPr="000936C5">
        <w:rPr>
          <w:rFonts w:ascii="Verdana" w:hAnsi="Verdana"/>
          <w:sz w:val="20"/>
          <w:szCs w:val="20"/>
          <w:u w:val="single"/>
        </w:rPr>
        <w:t>only</w:t>
      </w:r>
      <w:r w:rsidRPr="000936C5">
        <w:rPr>
          <w:rFonts w:ascii="Verdana" w:hAnsi="Verdana"/>
          <w:sz w:val="20"/>
          <w:szCs w:val="20"/>
        </w:rPr>
        <w:t xml:space="preserve"> in the following circumstances:</w:t>
      </w:r>
    </w:p>
    <w:p w14:paraId="4FA93716"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lastRenderedPageBreak/>
        <w:t xml:space="preserve">Where the </w:t>
      </w:r>
      <w:r w:rsidRPr="000936C5">
        <w:rPr>
          <w:rFonts w:ascii="Verdana" w:hAnsi="Verdana"/>
          <w:b/>
          <w:sz w:val="20"/>
          <w:szCs w:val="20"/>
        </w:rPr>
        <w:t>personal data</w:t>
      </w:r>
      <w:r w:rsidRPr="000936C5">
        <w:rPr>
          <w:rFonts w:ascii="Verdana" w:hAnsi="Verdana"/>
          <w:sz w:val="20"/>
          <w:szCs w:val="20"/>
        </w:rPr>
        <w:t xml:space="preserve"> is no longer necessary for the purpose for which it was originally collected;</w:t>
      </w:r>
    </w:p>
    <w:p w14:paraId="29B3257A"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When a </w:t>
      </w:r>
      <w:r w:rsidRPr="000936C5">
        <w:rPr>
          <w:rFonts w:ascii="Verdana" w:hAnsi="Verdana"/>
          <w:b/>
          <w:sz w:val="20"/>
          <w:szCs w:val="20"/>
        </w:rPr>
        <w:t>data subject</w:t>
      </w:r>
      <w:r w:rsidRPr="000936C5">
        <w:rPr>
          <w:rFonts w:ascii="Verdana" w:hAnsi="Verdana"/>
          <w:sz w:val="20"/>
          <w:szCs w:val="20"/>
        </w:rPr>
        <w:t xml:space="preserve"> withdraws consent – w</w:t>
      </w:r>
      <w:r>
        <w:rPr>
          <w:rFonts w:ascii="Verdana" w:hAnsi="Verdana"/>
          <w:sz w:val="20"/>
          <w:szCs w:val="20"/>
        </w:rPr>
        <w:t xml:space="preserve">hich will apply only where the </w:t>
      </w:r>
      <w:r w:rsidRPr="000936C5">
        <w:rPr>
          <w:rFonts w:ascii="Verdana" w:hAnsi="Verdana"/>
          <w:sz w:val="20"/>
          <w:szCs w:val="20"/>
        </w:rPr>
        <w:t xml:space="preserve">Trust is relying on the individuals consent to the </w:t>
      </w:r>
      <w:r w:rsidRPr="000936C5">
        <w:rPr>
          <w:rFonts w:ascii="Verdana" w:hAnsi="Verdana"/>
          <w:b/>
          <w:sz w:val="20"/>
          <w:szCs w:val="20"/>
        </w:rPr>
        <w:t>processing</w:t>
      </w:r>
      <w:r w:rsidRPr="000936C5">
        <w:rPr>
          <w:rFonts w:ascii="Verdana" w:hAnsi="Verdana"/>
          <w:sz w:val="20"/>
          <w:szCs w:val="20"/>
        </w:rPr>
        <w:t xml:space="preserve"> in the first place;</w:t>
      </w:r>
    </w:p>
    <w:p w14:paraId="58B19508"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When a </w:t>
      </w:r>
      <w:r w:rsidRPr="000936C5">
        <w:rPr>
          <w:rFonts w:ascii="Verdana" w:hAnsi="Verdana"/>
          <w:b/>
          <w:sz w:val="20"/>
          <w:szCs w:val="20"/>
        </w:rPr>
        <w:t>data subject</w:t>
      </w:r>
      <w:r w:rsidRPr="000936C5">
        <w:rPr>
          <w:rFonts w:ascii="Verdana" w:hAnsi="Verdana"/>
          <w:sz w:val="20"/>
          <w:szCs w:val="20"/>
        </w:rPr>
        <w:t xml:space="preserve"> objects to the </w:t>
      </w:r>
      <w:r w:rsidRPr="000936C5">
        <w:rPr>
          <w:rFonts w:ascii="Verdana" w:hAnsi="Verdana"/>
          <w:b/>
          <w:sz w:val="20"/>
          <w:szCs w:val="20"/>
        </w:rPr>
        <w:t>processing</w:t>
      </w:r>
      <w:r w:rsidRPr="000936C5">
        <w:rPr>
          <w:rFonts w:ascii="Verdana" w:hAnsi="Verdana"/>
          <w:sz w:val="20"/>
          <w:szCs w:val="20"/>
        </w:rPr>
        <w:t xml:space="preserve"> and there is no overriding legitimate interest to continue that </w:t>
      </w:r>
      <w:r w:rsidRPr="000936C5">
        <w:rPr>
          <w:rFonts w:ascii="Verdana" w:hAnsi="Verdana"/>
          <w:b/>
          <w:sz w:val="20"/>
          <w:szCs w:val="20"/>
        </w:rPr>
        <w:t>processing</w:t>
      </w:r>
      <w:r w:rsidRPr="000936C5">
        <w:rPr>
          <w:rFonts w:ascii="Verdana" w:hAnsi="Verdana"/>
          <w:sz w:val="20"/>
          <w:szCs w:val="20"/>
        </w:rPr>
        <w:t xml:space="preserve"> – see above in relation to the right to object;</w:t>
      </w:r>
    </w:p>
    <w:p w14:paraId="2FAF3A56"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the </w:t>
      </w:r>
      <w:r w:rsidRPr="000936C5">
        <w:rPr>
          <w:rFonts w:ascii="Verdana" w:hAnsi="Verdana"/>
          <w:b/>
          <w:sz w:val="20"/>
          <w:szCs w:val="20"/>
        </w:rPr>
        <w:t>processing</w:t>
      </w:r>
      <w:r w:rsidRPr="000936C5">
        <w:rPr>
          <w:rFonts w:ascii="Verdana" w:hAnsi="Verdana"/>
          <w:sz w:val="20"/>
          <w:szCs w:val="20"/>
        </w:rPr>
        <w:t xml:space="preserve"> of the </w:t>
      </w:r>
      <w:r w:rsidRPr="000936C5">
        <w:rPr>
          <w:rFonts w:ascii="Verdana" w:hAnsi="Verdana"/>
          <w:b/>
          <w:sz w:val="20"/>
          <w:szCs w:val="20"/>
        </w:rPr>
        <w:t>personal data</w:t>
      </w:r>
      <w:r w:rsidRPr="000936C5">
        <w:rPr>
          <w:rFonts w:ascii="Verdana" w:hAnsi="Verdana"/>
          <w:sz w:val="20"/>
          <w:szCs w:val="20"/>
        </w:rPr>
        <w:t xml:space="preserve"> is otherwise unlawful;</w:t>
      </w:r>
    </w:p>
    <w:p w14:paraId="705DB454"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When it is necessary to erase the </w:t>
      </w:r>
      <w:r w:rsidRPr="000936C5">
        <w:rPr>
          <w:rFonts w:ascii="Verdana" w:hAnsi="Verdana"/>
          <w:b/>
          <w:sz w:val="20"/>
          <w:szCs w:val="20"/>
        </w:rPr>
        <w:t>personal data</w:t>
      </w:r>
      <w:r w:rsidRPr="000936C5">
        <w:rPr>
          <w:rFonts w:ascii="Verdana" w:hAnsi="Verdana"/>
          <w:sz w:val="20"/>
          <w:szCs w:val="20"/>
        </w:rPr>
        <w:t xml:space="preserve"> to comply with a legal obligation; and</w:t>
      </w:r>
    </w:p>
    <w:p w14:paraId="55DBF878" w14:textId="77777777" w:rsidR="00D5709E" w:rsidRPr="000936C5" w:rsidRDefault="00D5709E" w:rsidP="00D5709E">
      <w:pPr>
        <w:pStyle w:val="Heading2"/>
        <w:rPr>
          <w:rFonts w:ascii="Verdana" w:hAnsi="Verdana"/>
          <w:sz w:val="20"/>
          <w:szCs w:val="20"/>
        </w:rPr>
      </w:pPr>
      <w:r>
        <w:rPr>
          <w:rFonts w:ascii="Verdana" w:hAnsi="Verdana"/>
          <w:sz w:val="20"/>
          <w:szCs w:val="20"/>
        </w:rPr>
        <w:t>The Trust</w:t>
      </w:r>
      <w:r w:rsidRPr="000936C5">
        <w:rPr>
          <w:rFonts w:ascii="Verdana" w:hAnsi="Verdana"/>
          <w:sz w:val="20"/>
          <w:szCs w:val="20"/>
        </w:rPr>
        <w:t xml:space="preserve"> is not required to comply with a request by a </w:t>
      </w:r>
      <w:r w:rsidRPr="000936C5">
        <w:rPr>
          <w:rFonts w:ascii="Verdana" w:hAnsi="Verdana"/>
          <w:b/>
          <w:sz w:val="20"/>
          <w:szCs w:val="20"/>
        </w:rPr>
        <w:t>data subject</w:t>
      </w:r>
      <w:r w:rsidRPr="000936C5">
        <w:rPr>
          <w:rFonts w:ascii="Verdana" w:hAnsi="Verdana"/>
          <w:sz w:val="20"/>
          <w:szCs w:val="20"/>
        </w:rPr>
        <w:t xml:space="preserve"> to erase their </w:t>
      </w:r>
      <w:r w:rsidRPr="000936C5">
        <w:rPr>
          <w:rFonts w:ascii="Verdana" w:hAnsi="Verdana"/>
          <w:b/>
          <w:sz w:val="20"/>
          <w:szCs w:val="20"/>
        </w:rPr>
        <w:t>personal data</w:t>
      </w:r>
      <w:r w:rsidRPr="000936C5">
        <w:rPr>
          <w:rFonts w:ascii="Verdana" w:hAnsi="Verdana"/>
          <w:sz w:val="20"/>
          <w:szCs w:val="20"/>
        </w:rPr>
        <w:t xml:space="preserve"> if the </w:t>
      </w:r>
      <w:r w:rsidRPr="000936C5">
        <w:rPr>
          <w:rFonts w:ascii="Verdana" w:hAnsi="Verdana"/>
          <w:b/>
          <w:sz w:val="20"/>
          <w:szCs w:val="20"/>
        </w:rPr>
        <w:t>processing</w:t>
      </w:r>
      <w:r w:rsidRPr="000936C5">
        <w:rPr>
          <w:rFonts w:ascii="Verdana" w:hAnsi="Verdana"/>
          <w:sz w:val="20"/>
          <w:szCs w:val="20"/>
        </w:rPr>
        <w:t xml:space="preserve"> is taking place:</w:t>
      </w:r>
    </w:p>
    <w:p w14:paraId="72D7FA78"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To exercise the right of freedom of expression or information;</w:t>
      </w:r>
    </w:p>
    <w:p w14:paraId="62B0B67E"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To comply with a legal obligation for the performance of a task in the public interest or in accordance with the law;</w:t>
      </w:r>
    </w:p>
    <w:p w14:paraId="3055E501"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For public health purposes in the public interest;</w:t>
      </w:r>
    </w:p>
    <w:p w14:paraId="6A3F1A0C"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For archiving purposes in the public interest, research or statistical purposes; or</w:t>
      </w:r>
    </w:p>
    <w:p w14:paraId="11D73187"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In relation to a legal claim.</w:t>
      </w:r>
    </w:p>
    <w:p w14:paraId="0793C27E"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If the Trust has shared the relevant personal data with any other organisation then we will contact those organisations to inform them of any erasure, unless this proves impossible or involves a disproportionate effort.  </w:t>
      </w:r>
    </w:p>
    <w:p w14:paraId="4A9902F6"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The DPO must be consulted in relation to requests under this right.</w:t>
      </w:r>
    </w:p>
    <w:p w14:paraId="6B137121" w14:textId="77777777" w:rsidR="00D5709E" w:rsidRPr="006675BE" w:rsidRDefault="00D5709E" w:rsidP="00D5709E">
      <w:pPr>
        <w:pStyle w:val="Heading2"/>
        <w:numPr>
          <w:ilvl w:val="0"/>
          <w:numId w:val="0"/>
        </w:numPr>
        <w:ind w:left="662"/>
        <w:rPr>
          <w:rFonts w:ascii="Verdana" w:hAnsi="Verdana"/>
          <w:bCs/>
          <w:color w:val="05345F"/>
          <w:sz w:val="36"/>
          <w:szCs w:val="36"/>
        </w:rPr>
      </w:pPr>
      <w:r w:rsidRPr="006675BE">
        <w:rPr>
          <w:rFonts w:ascii="Verdana" w:hAnsi="Verdana"/>
          <w:bCs/>
          <w:color w:val="05345F"/>
          <w:sz w:val="36"/>
          <w:szCs w:val="36"/>
        </w:rPr>
        <w:t>Right to Data Portability</w:t>
      </w:r>
    </w:p>
    <w:p w14:paraId="63E7F00E"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In limited circumstances a </w:t>
      </w:r>
      <w:r w:rsidRPr="000936C5">
        <w:rPr>
          <w:rFonts w:ascii="Verdana" w:hAnsi="Verdana"/>
          <w:b/>
          <w:sz w:val="20"/>
          <w:szCs w:val="20"/>
        </w:rPr>
        <w:t>data subject</w:t>
      </w:r>
      <w:r w:rsidRPr="000936C5">
        <w:rPr>
          <w:rFonts w:ascii="Verdana" w:hAnsi="Verdana"/>
          <w:sz w:val="20"/>
          <w:szCs w:val="20"/>
        </w:rPr>
        <w:t xml:space="preserve"> has a right to receive their </w:t>
      </w:r>
      <w:r w:rsidRPr="000936C5">
        <w:rPr>
          <w:rFonts w:ascii="Verdana" w:hAnsi="Verdana"/>
          <w:b/>
          <w:sz w:val="20"/>
          <w:szCs w:val="20"/>
        </w:rPr>
        <w:t>personal data</w:t>
      </w:r>
      <w:r w:rsidRPr="000936C5">
        <w:rPr>
          <w:rFonts w:ascii="Verdana" w:hAnsi="Verdana"/>
          <w:sz w:val="20"/>
          <w:szCs w:val="20"/>
        </w:rPr>
        <w:t xml:space="preserve"> in a machine readable format, and to have this transferred to </w:t>
      </w:r>
      <w:proofErr w:type="gramStart"/>
      <w:r w:rsidRPr="000936C5">
        <w:rPr>
          <w:rFonts w:ascii="Verdana" w:hAnsi="Verdana"/>
          <w:sz w:val="20"/>
          <w:szCs w:val="20"/>
        </w:rPr>
        <w:t>other</w:t>
      </w:r>
      <w:proofErr w:type="gramEnd"/>
      <w:r w:rsidRPr="000936C5">
        <w:rPr>
          <w:rFonts w:ascii="Verdana" w:hAnsi="Verdana"/>
          <w:sz w:val="20"/>
          <w:szCs w:val="20"/>
        </w:rPr>
        <w:t xml:space="preserve"> organisation.</w:t>
      </w:r>
    </w:p>
    <w:p w14:paraId="53F126AC" w14:textId="174B2661" w:rsidR="00D5709E" w:rsidRDefault="00D5709E" w:rsidP="00D5709E">
      <w:pPr>
        <w:pStyle w:val="Heading2"/>
        <w:rPr>
          <w:rFonts w:ascii="Verdana" w:hAnsi="Verdana"/>
          <w:sz w:val="20"/>
          <w:szCs w:val="20"/>
        </w:rPr>
      </w:pPr>
      <w:r w:rsidRPr="000936C5">
        <w:rPr>
          <w:rFonts w:ascii="Verdana" w:hAnsi="Verdana"/>
          <w:sz w:val="20"/>
          <w:szCs w:val="20"/>
        </w:rPr>
        <w:t>If such a request is made then the DPO must be consulted.</w:t>
      </w:r>
    </w:p>
    <w:p w14:paraId="6565694D" w14:textId="77777777" w:rsidR="00D5709E" w:rsidRPr="006675BE" w:rsidRDefault="00D5709E" w:rsidP="00D5709E">
      <w:pPr>
        <w:pStyle w:val="Heading1"/>
        <w:rPr>
          <w:rFonts w:ascii="Verdana" w:hAnsi="Verdana"/>
          <w:b w:val="0"/>
          <w:bCs w:val="0"/>
          <w:color w:val="05345F"/>
          <w:sz w:val="36"/>
          <w:szCs w:val="36"/>
        </w:rPr>
      </w:pPr>
      <w:bookmarkStart w:id="60" w:name="a807958"/>
      <w:bookmarkStart w:id="61" w:name="_Toc493864995"/>
      <w:bookmarkStart w:id="62" w:name="_Toc85211148"/>
      <w:r w:rsidRPr="006675BE">
        <w:rPr>
          <w:rFonts w:ascii="Verdana" w:hAnsi="Verdana"/>
          <w:b w:val="0"/>
          <w:bCs w:val="0"/>
          <w:color w:val="05345F"/>
          <w:sz w:val="36"/>
          <w:szCs w:val="36"/>
        </w:rPr>
        <w:t>Data security</w:t>
      </w:r>
      <w:bookmarkEnd w:id="60"/>
      <w:bookmarkEnd w:id="61"/>
      <w:bookmarkEnd w:id="62"/>
    </w:p>
    <w:p w14:paraId="7E85A07C" w14:textId="77777777" w:rsidR="00D5709E" w:rsidRDefault="00D5709E" w:rsidP="00D5709E">
      <w:pPr>
        <w:pStyle w:val="Heading2"/>
        <w:rPr>
          <w:rFonts w:ascii="Verdana" w:hAnsi="Verdana"/>
          <w:sz w:val="20"/>
          <w:szCs w:val="20"/>
        </w:rPr>
      </w:pPr>
      <w:bookmarkStart w:id="63" w:name="a241848"/>
      <w:r w:rsidRPr="000936C5">
        <w:rPr>
          <w:rFonts w:ascii="Verdana" w:hAnsi="Verdana"/>
          <w:sz w:val="20"/>
          <w:szCs w:val="20"/>
        </w:rPr>
        <w:t xml:space="preserve">We will take appropriate security measures against unlawful or unauthorised processing of </w:t>
      </w:r>
      <w:r w:rsidRPr="000936C5">
        <w:rPr>
          <w:rFonts w:ascii="Verdana" w:hAnsi="Verdana"/>
          <w:b/>
          <w:sz w:val="20"/>
          <w:szCs w:val="20"/>
        </w:rPr>
        <w:t>personal data</w:t>
      </w:r>
      <w:r w:rsidRPr="000936C5">
        <w:rPr>
          <w:rFonts w:ascii="Verdana" w:hAnsi="Verdana"/>
          <w:sz w:val="20"/>
          <w:szCs w:val="20"/>
        </w:rPr>
        <w:t xml:space="preserve">, and against the accidental loss of, or damage to, </w:t>
      </w:r>
      <w:r w:rsidRPr="000936C5">
        <w:rPr>
          <w:rFonts w:ascii="Verdana" w:hAnsi="Verdana"/>
          <w:b/>
          <w:sz w:val="20"/>
          <w:szCs w:val="20"/>
        </w:rPr>
        <w:t>personal data</w:t>
      </w:r>
      <w:r w:rsidRPr="000936C5">
        <w:rPr>
          <w:rFonts w:ascii="Verdana" w:hAnsi="Verdana"/>
          <w:sz w:val="20"/>
          <w:szCs w:val="20"/>
        </w:rPr>
        <w:t>.</w:t>
      </w:r>
      <w:bookmarkEnd w:id="63"/>
    </w:p>
    <w:p w14:paraId="676ABC5E" w14:textId="77777777" w:rsidR="00D5709E" w:rsidRPr="00582FE3" w:rsidRDefault="00D5709E" w:rsidP="00D5709E">
      <w:pPr>
        <w:pStyle w:val="Heading2"/>
        <w:rPr>
          <w:rFonts w:ascii="Verdana" w:hAnsi="Verdana"/>
          <w:sz w:val="20"/>
          <w:szCs w:val="20"/>
        </w:rPr>
      </w:pPr>
      <w:bookmarkStart w:id="64" w:name="a81629"/>
      <w:r w:rsidRPr="00582FE3">
        <w:rPr>
          <w:rFonts w:ascii="Verdana" w:hAnsi="Verdana"/>
          <w:sz w:val="20"/>
          <w:szCs w:val="20"/>
        </w:rPr>
        <w:t xml:space="preserve">We will put in place procedures and technologies to maintain the security of all </w:t>
      </w:r>
      <w:r w:rsidRPr="00582FE3">
        <w:rPr>
          <w:rFonts w:ascii="Verdana" w:hAnsi="Verdana"/>
          <w:b/>
          <w:sz w:val="20"/>
          <w:szCs w:val="20"/>
        </w:rPr>
        <w:t>personal data</w:t>
      </w:r>
      <w:r w:rsidRPr="00582FE3">
        <w:rPr>
          <w:rFonts w:ascii="Verdana" w:hAnsi="Verdana"/>
          <w:sz w:val="20"/>
          <w:szCs w:val="20"/>
        </w:rPr>
        <w:t xml:space="preserve"> from the point of collection to the point of destruction. </w:t>
      </w:r>
      <w:bookmarkStart w:id="65" w:name="a323254"/>
      <w:bookmarkEnd w:id="64"/>
    </w:p>
    <w:p w14:paraId="04C93DCA" w14:textId="77777777" w:rsidR="00D5709E" w:rsidRPr="00582FE3" w:rsidRDefault="00D5709E" w:rsidP="00D5709E">
      <w:pPr>
        <w:pStyle w:val="Heading2"/>
        <w:rPr>
          <w:rFonts w:ascii="Verdana" w:hAnsi="Verdana"/>
          <w:sz w:val="20"/>
          <w:szCs w:val="20"/>
        </w:rPr>
      </w:pPr>
      <w:r w:rsidRPr="00582FE3">
        <w:rPr>
          <w:rFonts w:ascii="Verdana" w:hAnsi="Verdana"/>
          <w:sz w:val="20"/>
          <w:szCs w:val="20"/>
        </w:rPr>
        <w:t>Security procedures include:</w:t>
      </w:r>
      <w:bookmarkEnd w:id="65"/>
    </w:p>
    <w:p w14:paraId="3754277B" w14:textId="77777777" w:rsidR="00D5709E" w:rsidRPr="006675BE" w:rsidRDefault="00D5709E" w:rsidP="008473D7">
      <w:pPr>
        <w:pStyle w:val="Heading3"/>
        <w:numPr>
          <w:ilvl w:val="0"/>
          <w:numId w:val="0"/>
        </w:numPr>
        <w:ind w:left="2304" w:hanging="922"/>
        <w:rPr>
          <w:rFonts w:ascii="Verdana" w:hAnsi="Verdana"/>
          <w:bCs w:val="0"/>
          <w:color w:val="05345F"/>
          <w:sz w:val="36"/>
          <w:szCs w:val="36"/>
        </w:rPr>
      </w:pPr>
      <w:bookmarkStart w:id="66" w:name="a368570"/>
      <w:r w:rsidRPr="006675BE">
        <w:rPr>
          <w:rFonts w:ascii="Verdana" w:hAnsi="Verdana"/>
          <w:bCs w:val="0"/>
          <w:color w:val="05345F"/>
          <w:sz w:val="36"/>
          <w:szCs w:val="36"/>
        </w:rPr>
        <w:lastRenderedPageBreak/>
        <w:t>Entry controls</w:t>
      </w:r>
    </w:p>
    <w:p w14:paraId="327B5CE5" w14:textId="31578921" w:rsidR="00D5709E" w:rsidRPr="00582FE3" w:rsidRDefault="00D5709E" w:rsidP="00D5709E">
      <w:pPr>
        <w:pStyle w:val="Heading3"/>
        <w:numPr>
          <w:ilvl w:val="0"/>
          <w:numId w:val="33"/>
        </w:numPr>
        <w:rPr>
          <w:rFonts w:ascii="Verdana" w:hAnsi="Verdana"/>
          <w:sz w:val="20"/>
          <w:szCs w:val="20"/>
        </w:rPr>
      </w:pPr>
      <w:r w:rsidRPr="00582FE3">
        <w:rPr>
          <w:rFonts w:ascii="Verdana" w:hAnsi="Verdana"/>
          <w:sz w:val="20"/>
          <w:szCs w:val="20"/>
        </w:rPr>
        <w:t>Any stranger seen in restricted areas within the Trust’</w:t>
      </w:r>
      <w:r>
        <w:rPr>
          <w:rFonts w:ascii="Verdana" w:hAnsi="Verdana"/>
          <w:sz w:val="20"/>
          <w:szCs w:val="20"/>
        </w:rPr>
        <w:t>s p</w:t>
      </w:r>
      <w:r w:rsidRPr="00582FE3">
        <w:rPr>
          <w:rFonts w:ascii="Verdana" w:hAnsi="Verdana"/>
          <w:sz w:val="20"/>
          <w:szCs w:val="20"/>
        </w:rPr>
        <w:t xml:space="preserve">remises should be reported to </w:t>
      </w:r>
      <w:r w:rsidR="00BB4213">
        <w:rPr>
          <w:rFonts w:ascii="Verdana" w:hAnsi="Verdana"/>
          <w:sz w:val="20"/>
          <w:szCs w:val="20"/>
        </w:rPr>
        <w:t xml:space="preserve">school’s </w:t>
      </w:r>
      <w:r w:rsidRPr="00582FE3">
        <w:rPr>
          <w:rFonts w:ascii="Verdana" w:hAnsi="Verdana"/>
          <w:sz w:val="20"/>
          <w:szCs w:val="20"/>
        </w:rPr>
        <w:t>Data Protection Lead</w:t>
      </w:r>
      <w:bookmarkEnd w:id="66"/>
      <w:r w:rsidRPr="00582FE3">
        <w:rPr>
          <w:rFonts w:ascii="Verdana" w:hAnsi="Verdana"/>
          <w:sz w:val="20"/>
          <w:szCs w:val="20"/>
        </w:rPr>
        <w:t>.</w:t>
      </w:r>
    </w:p>
    <w:p w14:paraId="41A79468" w14:textId="77777777" w:rsidR="00D5709E" w:rsidRPr="00623FDA" w:rsidRDefault="00D5709E" w:rsidP="008473D7">
      <w:pPr>
        <w:pStyle w:val="Heading3"/>
        <w:numPr>
          <w:ilvl w:val="0"/>
          <w:numId w:val="0"/>
        </w:numPr>
        <w:ind w:left="2304" w:hanging="922"/>
        <w:rPr>
          <w:rFonts w:ascii="Verdana" w:hAnsi="Verdana"/>
          <w:bCs w:val="0"/>
          <w:color w:val="05345F"/>
          <w:sz w:val="36"/>
          <w:szCs w:val="36"/>
        </w:rPr>
      </w:pPr>
      <w:bookmarkStart w:id="67" w:name="a763779"/>
      <w:r w:rsidRPr="00623FDA">
        <w:rPr>
          <w:rFonts w:ascii="Verdana" w:hAnsi="Verdana"/>
          <w:bCs w:val="0"/>
          <w:color w:val="05345F"/>
          <w:sz w:val="36"/>
          <w:szCs w:val="36"/>
        </w:rPr>
        <w:t xml:space="preserve">Secure lockable desks and cupboards </w:t>
      </w:r>
    </w:p>
    <w:p w14:paraId="54F5441B" w14:textId="77777777" w:rsidR="00D5709E" w:rsidRPr="00582FE3" w:rsidRDefault="00D5709E" w:rsidP="00D5709E">
      <w:pPr>
        <w:pStyle w:val="Heading3"/>
        <w:numPr>
          <w:ilvl w:val="0"/>
          <w:numId w:val="33"/>
        </w:numPr>
        <w:rPr>
          <w:rFonts w:ascii="Verdana" w:hAnsi="Verdana"/>
          <w:sz w:val="20"/>
          <w:szCs w:val="20"/>
        </w:rPr>
      </w:pPr>
      <w:r w:rsidRPr="00582FE3">
        <w:rPr>
          <w:rFonts w:ascii="Verdana" w:hAnsi="Verdana"/>
          <w:sz w:val="20"/>
          <w:szCs w:val="20"/>
        </w:rPr>
        <w:t>Desks and cupboards should be kept locked if they hold confidential information of any kind. (Personal information is always considered confidential.)</w:t>
      </w:r>
      <w:bookmarkEnd w:id="67"/>
    </w:p>
    <w:p w14:paraId="60428FFB" w14:textId="77777777" w:rsidR="00D5709E" w:rsidRPr="006675BE" w:rsidRDefault="00D5709E" w:rsidP="008473D7">
      <w:pPr>
        <w:pStyle w:val="Heading3"/>
        <w:numPr>
          <w:ilvl w:val="0"/>
          <w:numId w:val="0"/>
        </w:numPr>
        <w:ind w:left="2304" w:hanging="922"/>
        <w:rPr>
          <w:rFonts w:ascii="Verdana" w:hAnsi="Verdana"/>
          <w:bCs w:val="0"/>
          <w:color w:val="05345F"/>
          <w:sz w:val="36"/>
          <w:szCs w:val="36"/>
        </w:rPr>
      </w:pPr>
      <w:bookmarkStart w:id="68" w:name="a312572"/>
      <w:r w:rsidRPr="006675BE">
        <w:rPr>
          <w:rFonts w:ascii="Verdana" w:hAnsi="Verdana"/>
          <w:bCs w:val="0"/>
          <w:color w:val="05345F"/>
          <w:sz w:val="36"/>
          <w:szCs w:val="36"/>
        </w:rPr>
        <w:t xml:space="preserve">Methods of disposal </w:t>
      </w:r>
    </w:p>
    <w:p w14:paraId="749A77A8" w14:textId="3005809C" w:rsidR="00D5709E" w:rsidRPr="00582FE3" w:rsidRDefault="00D5709E" w:rsidP="00D5709E">
      <w:pPr>
        <w:pStyle w:val="Heading3"/>
        <w:numPr>
          <w:ilvl w:val="0"/>
          <w:numId w:val="30"/>
        </w:numPr>
        <w:rPr>
          <w:rFonts w:ascii="Verdana" w:hAnsi="Verdana"/>
          <w:sz w:val="20"/>
          <w:szCs w:val="24"/>
        </w:rPr>
      </w:pPr>
      <w:r w:rsidRPr="00582FE3">
        <w:rPr>
          <w:rFonts w:ascii="Verdana" w:hAnsi="Verdana"/>
          <w:sz w:val="20"/>
          <w:szCs w:val="24"/>
        </w:rPr>
        <w:t xml:space="preserve">Paper documents </w:t>
      </w:r>
      <w:r w:rsidRPr="00141BD9">
        <w:rPr>
          <w:rFonts w:ascii="Verdana" w:hAnsi="Verdana"/>
          <w:sz w:val="20"/>
          <w:szCs w:val="24"/>
        </w:rPr>
        <w:t xml:space="preserve">should be </w:t>
      </w:r>
      <w:r w:rsidR="00E76C07" w:rsidRPr="00141BD9">
        <w:rPr>
          <w:rFonts w:ascii="Verdana" w:hAnsi="Verdana"/>
          <w:sz w:val="20"/>
          <w:szCs w:val="24"/>
        </w:rPr>
        <w:t xml:space="preserve">cross </w:t>
      </w:r>
      <w:r w:rsidRPr="00141BD9">
        <w:rPr>
          <w:rFonts w:ascii="Verdana" w:hAnsi="Verdana"/>
          <w:sz w:val="20"/>
          <w:szCs w:val="24"/>
        </w:rPr>
        <w:t>shredded.</w:t>
      </w:r>
      <w:r w:rsidRPr="00582FE3">
        <w:rPr>
          <w:rFonts w:ascii="Verdana" w:hAnsi="Verdana"/>
          <w:sz w:val="20"/>
          <w:szCs w:val="24"/>
        </w:rPr>
        <w:t xml:space="preserve"> </w:t>
      </w:r>
    </w:p>
    <w:p w14:paraId="64ED6250" w14:textId="77777777" w:rsidR="00D5709E" w:rsidRPr="00582FE3" w:rsidRDefault="00D5709E" w:rsidP="00D5709E">
      <w:pPr>
        <w:pStyle w:val="Heading3"/>
        <w:numPr>
          <w:ilvl w:val="0"/>
          <w:numId w:val="30"/>
        </w:numPr>
        <w:rPr>
          <w:rFonts w:ascii="Verdana" w:hAnsi="Verdana"/>
          <w:sz w:val="20"/>
          <w:szCs w:val="24"/>
        </w:rPr>
      </w:pPr>
      <w:r w:rsidRPr="00582FE3">
        <w:rPr>
          <w:rFonts w:ascii="Verdana" w:hAnsi="Verdana"/>
          <w:sz w:val="20"/>
          <w:szCs w:val="24"/>
        </w:rPr>
        <w:t>Digital storage devices should be physically destroyed when they are no longer required.</w:t>
      </w:r>
      <w:bookmarkEnd w:id="68"/>
      <w:r w:rsidRPr="00582FE3">
        <w:rPr>
          <w:rFonts w:ascii="Verdana" w:hAnsi="Verdana"/>
          <w:sz w:val="20"/>
          <w:szCs w:val="24"/>
        </w:rPr>
        <w:t xml:space="preserve">  </w:t>
      </w:r>
    </w:p>
    <w:p w14:paraId="01E181B1" w14:textId="77777777" w:rsidR="00D5709E" w:rsidRPr="00582FE3" w:rsidRDefault="00D5709E" w:rsidP="00D5709E">
      <w:pPr>
        <w:pStyle w:val="Heading3"/>
        <w:numPr>
          <w:ilvl w:val="0"/>
          <w:numId w:val="30"/>
        </w:numPr>
        <w:rPr>
          <w:rFonts w:ascii="Verdana" w:hAnsi="Verdana"/>
          <w:sz w:val="20"/>
          <w:szCs w:val="24"/>
        </w:rPr>
      </w:pPr>
      <w:r w:rsidRPr="00582FE3">
        <w:rPr>
          <w:rFonts w:ascii="Verdana" w:hAnsi="Verdana"/>
          <w:sz w:val="20"/>
          <w:szCs w:val="24"/>
        </w:rPr>
        <w:t>IT assets must be disposed of in accordance with the Information Commissioner’s Office guidance on the disposal of IT assets.</w:t>
      </w:r>
    </w:p>
    <w:p w14:paraId="4339029F" w14:textId="77777777" w:rsidR="00D5709E" w:rsidRPr="006675BE" w:rsidRDefault="00D5709E" w:rsidP="008473D7">
      <w:pPr>
        <w:pStyle w:val="Heading3"/>
        <w:numPr>
          <w:ilvl w:val="0"/>
          <w:numId w:val="0"/>
        </w:numPr>
        <w:ind w:left="2304" w:hanging="922"/>
        <w:rPr>
          <w:rFonts w:ascii="Verdana" w:hAnsi="Verdana"/>
          <w:bCs w:val="0"/>
          <w:color w:val="05345F"/>
          <w:sz w:val="36"/>
          <w:szCs w:val="36"/>
        </w:rPr>
      </w:pPr>
      <w:bookmarkStart w:id="69" w:name="a400614"/>
      <w:r w:rsidRPr="006675BE">
        <w:rPr>
          <w:rFonts w:ascii="Verdana" w:hAnsi="Verdana"/>
          <w:bCs w:val="0"/>
          <w:color w:val="05345F"/>
          <w:sz w:val="36"/>
          <w:szCs w:val="36"/>
        </w:rPr>
        <w:t>Equipment</w:t>
      </w:r>
    </w:p>
    <w:p w14:paraId="7D2664C1" w14:textId="77777777" w:rsidR="00D5709E" w:rsidRPr="00582FE3" w:rsidRDefault="00D5709E" w:rsidP="00D5709E">
      <w:pPr>
        <w:pStyle w:val="Heading3"/>
        <w:numPr>
          <w:ilvl w:val="0"/>
          <w:numId w:val="31"/>
        </w:numPr>
        <w:rPr>
          <w:rFonts w:ascii="Verdana" w:hAnsi="Verdana"/>
          <w:sz w:val="20"/>
          <w:szCs w:val="20"/>
        </w:rPr>
      </w:pPr>
      <w:r w:rsidRPr="00582FE3">
        <w:rPr>
          <w:rFonts w:ascii="Verdana" w:hAnsi="Verdana"/>
          <w:sz w:val="20"/>
          <w:szCs w:val="20"/>
        </w:rPr>
        <w:t>Data users must ensure that individual monitors do not show confidential information to passers-by and that they log off from their PC when it is left unattended.</w:t>
      </w:r>
      <w:bookmarkEnd w:id="69"/>
    </w:p>
    <w:p w14:paraId="44F42C89" w14:textId="77777777" w:rsidR="00D5709E" w:rsidRPr="006675BE" w:rsidRDefault="00D5709E" w:rsidP="008360DA">
      <w:pPr>
        <w:pStyle w:val="Heading3"/>
        <w:numPr>
          <w:ilvl w:val="0"/>
          <w:numId w:val="0"/>
        </w:numPr>
        <w:ind w:left="2304" w:hanging="922"/>
        <w:rPr>
          <w:rFonts w:ascii="Verdana" w:hAnsi="Verdana"/>
          <w:bCs w:val="0"/>
          <w:color w:val="05345F"/>
          <w:sz w:val="36"/>
          <w:szCs w:val="36"/>
        </w:rPr>
      </w:pPr>
      <w:r w:rsidRPr="006675BE">
        <w:rPr>
          <w:rFonts w:ascii="Verdana" w:hAnsi="Verdana"/>
          <w:bCs w:val="0"/>
          <w:color w:val="05345F"/>
          <w:sz w:val="36"/>
          <w:szCs w:val="36"/>
        </w:rPr>
        <w:t xml:space="preserve">Working away from the school premises – paper documents </w:t>
      </w:r>
    </w:p>
    <w:p w14:paraId="665D5750" w14:textId="77777777" w:rsidR="00D5709E" w:rsidRPr="00582FE3" w:rsidRDefault="00D5709E" w:rsidP="00D5709E">
      <w:pPr>
        <w:pStyle w:val="Heading3"/>
        <w:numPr>
          <w:ilvl w:val="0"/>
          <w:numId w:val="29"/>
        </w:numPr>
        <w:rPr>
          <w:rFonts w:ascii="Verdana" w:hAnsi="Verdana"/>
          <w:sz w:val="20"/>
          <w:szCs w:val="20"/>
        </w:rPr>
      </w:pPr>
      <w:r w:rsidRPr="00582FE3">
        <w:rPr>
          <w:rFonts w:ascii="Verdana" w:hAnsi="Verdana"/>
          <w:sz w:val="20"/>
          <w:szCs w:val="20"/>
        </w:rPr>
        <w:t>Hard copy documents containing personal data must only be removed from Trust premises when absolutely necessary.</w:t>
      </w:r>
    </w:p>
    <w:p w14:paraId="25EB8636" w14:textId="77777777" w:rsidR="00D5709E" w:rsidRPr="00582FE3" w:rsidRDefault="00D5709E" w:rsidP="00D5709E">
      <w:pPr>
        <w:pStyle w:val="Heading3"/>
        <w:numPr>
          <w:ilvl w:val="0"/>
          <w:numId w:val="29"/>
        </w:numPr>
        <w:rPr>
          <w:rFonts w:ascii="Verdana" w:hAnsi="Verdana"/>
          <w:sz w:val="20"/>
          <w:szCs w:val="20"/>
        </w:rPr>
      </w:pPr>
      <w:r w:rsidRPr="00582FE3">
        <w:rPr>
          <w:rFonts w:ascii="Verdana" w:hAnsi="Verdana"/>
          <w:sz w:val="20"/>
          <w:szCs w:val="20"/>
        </w:rPr>
        <w:t xml:space="preserve">Documents and files should always be transported in bags and MUST NOT be left unattended in public areas. </w:t>
      </w:r>
    </w:p>
    <w:p w14:paraId="5788798B" w14:textId="77777777" w:rsidR="00D5709E" w:rsidRPr="00582FE3" w:rsidRDefault="00D5709E" w:rsidP="00D5709E">
      <w:pPr>
        <w:pStyle w:val="Heading3"/>
        <w:numPr>
          <w:ilvl w:val="0"/>
          <w:numId w:val="29"/>
        </w:numPr>
        <w:rPr>
          <w:rFonts w:ascii="Verdana" w:hAnsi="Verdana"/>
          <w:sz w:val="20"/>
          <w:szCs w:val="20"/>
        </w:rPr>
      </w:pPr>
      <w:r w:rsidRPr="00582FE3">
        <w:rPr>
          <w:rFonts w:ascii="Verdana" w:hAnsi="Verdana"/>
          <w:sz w:val="20"/>
          <w:szCs w:val="20"/>
        </w:rPr>
        <w:t xml:space="preserve">If it is necessary to leave documents in vehicles they must be left in non-visible compartments i.e. car boots or motorcycle cases and vehicles must be locked. </w:t>
      </w:r>
    </w:p>
    <w:p w14:paraId="29AB9E9E" w14:textId="77777777" w:rsidR="00D5709E" w:rsidRPr="00582FE3" w:rsidRDefault="00D5709E" w:rsidP="00D5709E">
      <w:pPr>
        <w:pStyle w:val="Heading3"/>
        <w:numPr>
          <w:ilvl w:val="0"/>
          <w:numId w:val="29"/>
        </w:numPr>
        <w:rPr>
          <w:rFonts w:ascii="Verdana" w:hAnsi="Verdana"/>
          <w:sz w:val="20"/>
          <w:szCs w:val="20"/>
        </w:rPr>
      </w:pPr>
      <w:r w:rsidRPr="00582FE3">
        <w:rPr>
          <w:rFonts w:ascii="Verdana" w:hAnsi="Verdana"/>
          <w:sz w:val="20"/>
          <w:szCs w:val="20"/>
        </w:rPr>
        <w:t>Documents should be stored securely whilst away from Trust premises, ideally in lockable desks or cabinets where possible.</w:t>
      </w:r>
    </w:p>
    <w:p w14:paraId="37F0D410" w14:textId="77777777" w:rsidR="00D5709E" w:rsidRPr="00582FE3" w:rsidRDefault="00D5709E" w:rsidP="00D5709E">
      <w:pPr>
        <w:pStyle w:val="Heading3"/>
        <w:numPr>
          <w:ilvl w:val="0"/>
          <w:numId w:val="29"/>
        </w:numPr>
        <w:rPr>
          <w:rFonts w:ascii="Verdana" w:hAnsi="Verdana"/>
          <w:sz w:val="20"/>
          <w:szCs w:val="20"/>
        </w:rPr>
      </w:pPr>
      <w:r w:rsidRPr="00582FE3">
        <w:rPr>
          <w:rFonts w:ascii="Verdana" w:hAnsi="Verdana"/>
          <w:sz w:val="20"/>
          <w:szCs w:val="20"/>
        </w:rPr>
        <w:t>Data users MUST ensure that documents are not viewed by any individual who do not have the appropriate permissions.</w:t>
      </w:r>
    </w:p>
    <w:p w14:paraId="2D043A49" w14:textId="77777777" w:rsidR="00D5709E" w:rsidRPr="00582FE3" w:rsidRDefault="00D5709E" w:rsidP="00D5709E">
      <w:pPr>
        <w:pStyle w:val="Heading3"/>
        <w:numPr>
          <w:ilvl w:val="0"/>
          <w:numId w:val="29"/>
        </w:numPr>
        <w:rPr>
          <w:rFonts w:ascii="Verdana" w:hAnsi="Verdana"/>
          <w:sz w:val="20"/>
          <w:szCs w:val="20"/>
        </w:rPr>
      </w:pPr>
      <w:r w:rsidRPr="00582FE3">
        <w:rPr>
          <w:rFonts w:ascii="Verdana" w:hAnsi="Verdana"/>
          <w:sz w:val="20"/>
          <w:szCs w:val="20"/>
        </w:rPr>
        <w:t>Documents should be returned to Trust premises as soon as possible.</w:t>
      </w:r>
    </w:p>
    <w:p w14:paraId="163CDF82" w14:textId="77777777" w:rsidR="00D5709E" w:rsidRPr="006675BE" w:rsidRDefault="00D5709E" w:rsidP="008360DA">
      <w:pPr>
        <w:pStyle w:val="Heading3"/>
        <w:numPr>
          <w:ilvl w:val="0"/>
          <w:numId w:val="0"/>
        </w:numPr>
        <w:ind w:left="2304" w:hanging="922"/>
        <w:rPr>
          <w:rFonts w:ascii="Verdana" w:hAnsi="Verdana"/>
          <w:bCs w:val="0"/>
          <w:color w:val="05345F"/>
          <w:sz w:val="36"/>
          <w:szCs w:val="36"/>
        </w:rPr>
      </w:pPr>
      <w:r w:rsidRPr="006675BE">
        <w:rPr>
          <w:rFonts w:ascii="Verdana" w:hAnsi="Verdana"/>
          <w:bCs w:val="0"/>
          <w:color w:val="05345F"/>
          <w:sz w:val="36"/>
          <w:szCs w:val="36"/>
        </w:rPr>
        <w:t>Working away from the school premises – electronic working</w:t>
      </w:r>
    </w:p>
    <w:p w14:paraId="385741AA" w14:textId="77777777" w:rsidR="00D5709E" w:rsidRPr="00582FE3" w:rsidRDefault="00D5709E" w:rsidP="00D5709E">
      <w:pPr>
        <w:pStyle w:val="Heading3"/>
        <w:numPr>
          <w:ilvl w:val="0"/>
          <w:numId w:val="28"/>
        </w:numPr>
        <w:rPr>
          <w:rFonts w:ascii="Verdana" w:hAnsi="Verdana"/>
          <w:sz w:val="20"/>
          <w:szCs w:val="20"/>
        </w:rPr>
      </w:pPr>
      <w:r w:rsidRPr="00582FE3">
        <w:rPr>
          <w:rFonts w:ascii="Verdana" w:hAnsi="Verdana"/>
          <w:sz w:val="20"/>
          <w:szCs w:val="24"/>
        </w:rPr>
        <w:lastRenderedPageBreak/>
        <w:t>Data users MUST ensure that they do not allow individuals who are not directly employed by the Trust access to the Trust’s electronic devices.</w:t>
      </w:r>
    </w:p>
    <w:p w14:paraId="067EDC85" w14:textId="77777777" w:rsidR="00D5709E" w:rsidRPr="00582FE3" w:rsidRDefault="00D5709E" w:rsidP="00D5709E">
      <w:pPr>
        <w:pStyle w:val="Heading3"/>
        <w:numPr>
          <w:ilvl w:val="0"/>
          <w:numId w:val="28"/>
        </w:numPr>
        <w:rPr>
          <w:rFonts w:ascii="Verdana" w:hAnsi="Verdana"/>
          <w:sz w:val="20"/>
          <w:szCs w:val="20"/>
        </w:rPr>
      </w:pPr>
      <w:r w:rsidRPr="00582FE3">
        <w:rPr>
          <w:rFonts w:ascii="Verdana" w:hAnsi="Verdana"/>
          <w:sz w:val="20"/>
          <w:szCs w:val="24"/>
        </w:rPr>
        <w:t>Devices MUST be locked or logged off when left unattended.</w:t>
      </w:r>
    </w:p>
    <w:p w14:paraId="4BDE91EA" w14:textId="77777777" w:rsidR="00D5709E" w:rsidRPr="00582FE3" w:rsidRDefault="00D5709E" w:rsidP="00D5709E">
      <w:pPr>
        <w:pStyle w:val="Heading3"/>
        <w:numPr>
          <w:ilvl w:val="0"/>
          <w:numId w:val="28"/>
        </w:numPr>
        <w:rPr>
          <w:rFonts w:ascii="Verdana" w:hAnsi="Verdana"/>
          <w:sz w:val="20"/>
          <w:szCs w:val="20"/>
        </w:rPr>
      </w:pPr>
      <w:r w:rsidRPr="00582FE3">
        <w:rPr>
          <w:rFonts w:ascii="Verdana" w:hAnsi="Verdana"/>
          <w:sz w:val="20"/>
          <w:szCs w:val="24"/>
        </w:rPr>
        <w:t xml:space="preserve">USB devices and portable hard drives MUST be encrypted if they are to be used for any Trust related purposes. </w:t>
      </w:r>
    </w:p>
    <w:p w14:paraId="778562F3" w14:textId="77777777" w:rsidR="00E76C07" w:rsidRPr="00E76C07" w:rsidRDefault="00D5709E" w:rsidP="00D5709E">
      <w:pPr>
        <w:pStyle w:val="Heading3"/>
        <w:numPr>
          <w:ilvl w:val="0"/>
          <w:numId w:val="28"/>
        </w:numPr>
        <w:rPr>
          <w:rFonts w:ascii="Verdana" w:hAnsi="Verdana"/>
          <w:sz w:val="20"/>
          <w:szCs w:val="20"/>
        </w:rPr>
      </w:pPr>
      <w:r w:rsidRPr="00582FE3">
        <w:rPr>
          <w:rFonts w:ascii="Verdana" w:hAnsi="Verdana"/>
          <w:sz w:val="20"/>
          <w:szCs w:val="24"/>
        </w:rPr>
        <w:t>The Trust will not allow files to be saved on non-encrypted devices.</w:t>
      </w:r>
    </w:p>
    <w:p w14:paraId="34908F4E" w14:textId="18EDD808" w:rsidR="00D5709E" w:rsidRPr="00582FE3" w:rsidRDefault="00D5709E" w:rsidP="00D5709E">
      <w:pPr>
        <w:pStyle w:val="Heading3"/>
        <w:numPr>
          <w:ilvl w:val="0"/>
          <w:numId w:val="28"/>
        </w:numPr>
        <w:rPr>
          <w:rFonts w:ascii="Verdana" w:hAnsi="Verdana"/>
          <w:sz w:val="20"/>
          <w:szCs w:val="20"/>
        </w:rPr>
      </w:pPr>
      <w:r w:rsidRPr="00582FE3">
        <w:rPr>
          <w:rFonts w:ascii="Verdana" w:hAnsi="Verdana"/>
          <w:sz w:val="20"/>
          <w:szCs w:val="24"/>
        </w:rPr>
        <w:t>Trust documents MUST NOT be downloaded onto personal devices as security cannot be guaranteed.</w:t>
      </w:r>
    </w:p>
    <w:p w14:paraId="28D68040" w14:textId="77777777" w:rsidR="00D5709E" w:rsidRPr="00582FE3" w:rsidRDefault="00D5709E" w:rsidP="00D5709E">
      <w:pPr>
        <w:pStyle w:val="Heading3"/>
        <w:numPr>
          <w:ilvl w:val="0"/>
          <w:numId w:val="28"/>
        </w:numPr>
        <w:rPr>
          <w:rFonts w:ascii="Verdana" w:hAnsi="Verdana"/>
          <w:sz w:val="20"/>
          <w:szCs w:val="20"/>
        </w:rPr>
      </w:pPr>
      <w:r w:rsidRPr="00582FE3">
        <w:rPr>
          <w:rFonts w:ascii="Verdana" w:hAnsi="Verdana"/>
          <w:sz w:val="20"/>
          <w:szCs w:val="24"/>
        </w:rPr>
        <w:t xml:space="preserve">Devices should always be transported securely and MUST not be left unattended in public areas. If it is necessary to leave devices in vehicles they must be left in non-visible compartments i.e. car boots or motorcycle cases and vehicles must be locked. </w:t>
      </w:r>
      <w:r w:rsidRPr="00582FE3">
        <w:rPr>
          <w:rFonts w:ascii="Verdana" w:hAnsi="Verdana"/>
          <w:b/>
          <w:sz w:val="20"/>
          <w:szCs w:val="20"/>
        </w:rPr>
        <w:t xml:space="preserve">  </w:t>
      </w:r>
    </w:p>
    <w:p w14:paraId="4802D3B8" w14:textId="77777777" w:rsidR="00D5709E" w:rsidRPr="006675BE" w:rsidRDefault="00D5709E" w:rsidP="008360DA">
      <w:pPr>
        <w:pStyle w:val="Heading3"/>
        <w:numPr>
          <w:ilvl w:val="0"/>
          <w:numId w:val="0"/>
        </w:numPr>
        <w:ind w:left="1382"/>
        <w:rPr>
          <w:rFonts w:ascii="Verdana" w:hAnsi="Verdana"/>
          <w:bCs w:val="0"/>
          <w:color w:val="05345F"/>
          <w:sz w:val="36"/>
          <w:szCs w:val="36"/>
        </w:rPr>
      </w:pPr>
      <w:r w:rsidRPr="006675BE">
        <w:rPr>
          <w:rFonts w:ascii="Verdana" w:hAnsi="Verdana"/>
          <w:bCs w:val="0"/>
          <w:color w:val="05345F"/>
          <w:sz w:val="36"/>
          <w:szCs w:val="36"/>
        </w:rPr>
        <w:t xml:space="preserve">Document printing  </w:t>
      </w:r>
    </w:p>
    <w:p w14:paraId="2F8103B9" w14:textId="77777777" w:rsidR="00D5709E" w:rsidRPr="00582FE3" w:rsidRDefault="00D5709E" w:rsidP="00D5709E">
      <w:pPr>
        <w:pStyle w:val="Heading3"/>
        <w:numPr>
          <w:ilvl w:val="0"/>
          <w:numId w:val="32"/>
        </w:numPr>
        <w:rPr>
          <w:rFonts w:ascii="Verdana" w:hAnsi="Verdana"/>
          <w:sz w:val="20"/>
          <w:szCs w:val="20"/>
        </w:rPr>
      </w:pPr>
      <w:r w:rsidRPr="00582FE3">
        <w:rPr>
          <w:rFonts w:ascii="Verdana" w:hAnsi="Verdana"/>
          <w:sz w:val="20"/>
          <w:szCs w:val="20"/>
        </w:rPr>
        <w:t xml:space="preserve">Documents containing </w:t>
      </w:r>
      <w:r w:rsidRPr="00582FE3">
        <w:rPr>
          <w:rFonts w:ascii="Verdana" w:hAnsi="Verdana"/>
          <w:b/>
          <w:sz w:val="20"/>
          <w:szCs w:val="20"/>
        </w:rPr>
        <w:t>personal data</w:t>
      </w:r>
      <w:r w:rsidRPr="00582FE3">
        <w:rPr>
          <w:rFonts w:ascii="Verdana" w:hAnsi="Verdana"/>
          <w:sz w:val="20"/>
          <w:szCs w:val="20"/>
        </w:rPr>
        <w:t xml:space="preserve"> must be collected immediately from printers and not left on photocopiers.</w:t>
      </w:r>
    </w:p>
    <w:p w14:paraId="0378ADCC" w14:textId="77777777" w:rsidR="00D5709E" w:rsidRPr="00582FE3" w:rsidRDefault="00D5709E" w:rsidP="00D5709E">
      <w:pPr>
        <w:pStyle w:val="Heading2"/>
        <w:rPr>
          <w:rFonts w:ascii="Verdana" w:hAnsi="Verdana"/>
          <w:sz w:val="20"/>
          <w:szCs w:val="20"/>
        </w:rPr>
      </w:pPr>
      <w:r w:rsidRPr="00582FE3">
        <w:rPr>
          <w:rFonts w:ascii="Verdana" w:hAnsi="Verdana"/>
          <w:sz w:val="20"/>
          <w:szCs w:val="20"/>
        </w:rPr>
        <w:t>Any member of staff found to be in breach of the above security measures may be subject to disciplinary action.</w:t>
      </w:r>
    </w:p>
    <w:p w14:paraId="47B01991" w14:textId="77777777" w:rsidR="00D5709E" w:rsidRPr="006675BE" w:rsidRDefault="00D5709E" w:rsidP="00D5709E">
      <w:pPr>
        <w:pStyle w:val="Heading1"/>
        <w:rPr>
          <w:rFonts w:ascii="Verdana" w:hAnsi="Verdana"/>
          <w:b w:val="0"/>
          <w:bCs w:val="0"/>
          <w:color w:val="05345F"/>
          <w:sz w:val="36"/>
          <w:szCs w:val="36"/>
        </w:rPr>
      </w:pPr>
      <w:bookmarkStart w:id="70" w:name="_Toc85211149"/>
      <w:bookmarkStart w:id="71" w:name="a133581"/>
      <w:bookmarkStart w:id="72" w:name="_Toc493864997"/>
      <w:r w:rsidRPr="006675BE">
        <w:rPr>
          <w:rFonts w:ascii="Verdana" w:hAnsi="Verdana"/>
          <w:b w:val="0"/>
          <w:bCs w:val="0"/>
          <w:color w:val="05345F"/>
          <w:sz w:val="36"/>
          <w:szCs w:val="36"/>
        </w:rPr>
        <w:t>Data Protection Impact Assessments</w:t>
      </w:r>
      <w:bookmarkEnd w:id="70"/>
    </w:p>
    <w:p w14:paraId="49D19AD4"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The Trust takes data protection very seriously, and will consider and comply with the requirements of Data Protection Legislation in relation to all of its activities whenever these involve the use of personal data, in accordance with the principles of data protection by design and default.</w:t>
      </w:r>
    </w:p>
    <w:p w14:paraId="092D97FA"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In certain circumstances the law requires us to carry out detailed assessments of proposed </w:t>
      </w:r>
      <w:r w:rsidRPr="000936C5">
        <w:rPr>
          <w:rFonts w:ascii="Verdana" w:hAnsi="Verdana"/>
          <w:b/>
          <w:sz w:val="20"/>
          <w:szCs w:val="20"/>
        </w:rPr>
        <w:t>processing</w:t>
      </w:r>
      <w:r w:rsidRPr="000936C5">
        <w:rPr>
          <w:rFonts w:ascii="Verdana" w:hAnsi="Verdana"/>
          <w:sz w:val="20"/>
          <w:szCs w:val="20"/>
        </w:rPr>
        <w:t xml:space="preserve">.  This includes where we intend to use new technologies which might pose a high risk to the rights of </w:t>
      </w:r>
      <w:r w:rsidRPr="000936C5">
        <w:rPr>
          <w:rFonts w:ascii="Verdana" w:hAnsi="Verdana"/>
          <w:b/>
          <w:sz w:val="20"/>
          <w:szCs w:val="20"/>
        </w:rPr>
        <w:t xml:space="preserve">data subjects </w:t>
      </w:r>
      <w:r w:rsidRPr="000936C5">
        <w:rPr>
          <w:rFonts w:ascii="Verdana" w:hAnsi="Verdana"/>
          <w:sz w:val="20"/>
          <w:szCs w:val="20"/>
        </w:rPr>
        <w:t xml:space="preserve">because of the types of data we will be </w:t>
      </w:r>
      <w:r w:rsidRPr="000936C5">
        <w:rPr>
          <w:rFonts w:ascii="Verdana" w:hAnsi="Verdana"/>
          <w:b/>
          <w:sz w:val="20"/>
          <w:szCs w:val="20"/>
        </w:rPr>
        <w:t>processing</w:t>
      </w:r>
      <w:r w:rsidRPr="000936C5">
        <w:rPr>
          <w:rFonts w:ascii="Verdana" w:hAnsi="Verdana"/>
          <w:sz w:val="20"/>
          <w:szCs w:val="20"/>
        </w:rPr>
        <w:t xml:space="preserve"> or the way that we intend to do so.</w:t>
      </w:r>
    </w:p>
    <w:p w14:paraId="352C06F2" w14:textId="77777777" w:rsidR="00D5709E" w:rsidRPr="0018379B" w:rsidRDefault="00D5709E" w:rsidP="00D5709E">
      <w:pPr>
        <w:pStyle w:val="Heading2"/>
        <w:rPr>
          <w:rFonts w:ascii="Verdana" w:hAnsi="Verdana"/>
          <w:sz w:val="20"/>
          <w:szCs w:val="20"/>
        </w:rPr>
      </w:pPr>
      <w:r w:rsidRPr="000936C5">
        <w:rPr>
          <w:rFonts w:ascii="Verdana" w:hAnsi="Verdana"/>
          <w:sz w:val="20"/>
          <w:szCs w:val="20"/>
        </w:rPr>
        <w:t xml:space="preserve">The Trust will complete an assessment of any such proposed </w:t>
      </w:r>
      <w:r w:rsidRPr="000936C5">
        <w:rPr>
          <w:rFonts w:ascii="Verdana" w:hAnsi="Verdana"/>
          <w:b/>
          <w:sz w:val="20"/>
          <w:szCs w:val="20"/>
        </w:rPr>
        <w:t>processing</w:t>
      </w:r>
      <w:r w:rsidRPr="000936C5">
        <w:rPr>
          <w:rFonts w:ascii="Verdana" w:hAnsi="Verdana"/>
          <w:sz w:val="20"/>
          <w:szCs w:val="20"/>
        </w:rPr>
        <w:t xml:space="preserve"> and has a template document which ensures that all relevant matters are </w:t>
      </w:r>
      <w:r w:rsidRPr="0018379B">
        <w:rPr>
          <w:rFonts w:ascii="Verdana" w:hAnsi="Verdana"/>
          <w:sz w:val="20"/>
          <w:szCs w:val="20"/>
        </w:rPr>
        <w:t>considered.</w:t>
      </w:r>
    </w:p>
    <w:p w14:paraId="7513436F" w14:textId="01D51355" w:rsidR="00D5709E" w:rsidRPr="00ED604B" w:rsidRDefault="00D5709E" w:rsidP="00D5709E">
      <w:pPr>
        <w:pStyle w:val="Heading2"/>
        <w:rPr>
          <w:rFonts w:ascii="Verdana" w:hAnsi="Verdana"/>
          <w:sz w:val="18"/>
          <w:szCs w:val="18"/>
        </w:rPr>
      </w:pPr>
      <w:r w:rsidRPr="0018379B">
        <w:rPr>
          <w:rFonts w:ascii="Verdana" w:hAnsi="Verdana"/>
          <w:sz w:val="20"/>
          <w:szCs w:val="20"/>
        </w:rPr>
        <w:t>The DPO should always be consulted as to whether a data protection impact assessment is required, and if so how to undertake that assessment.</w:t>
      </w:r>
    </w:p>
    <w:p w14:paraId="7F0EEB23" w14:textId="77777777" w:rsidR="00D5709E" w:rsidRPr="006675BE" w:rsidRDefault="00D5709E" w:rsidP="00D5709E">
      <w:pPr>
        <w:pStyle w:val="Heading1"/>
        <w:rPr>
          <w:rFonts w:ascii="Verdana" w:hAnsi="Verdana"/>
          <w:b w:val="0"/>
          <w:bCs w:val="0"/>
          <w:color w:val="05345F"/>
          <w:sz w:val="36"/>
          <w:szCs w:val="36"/>
        </w:rPr>
      </w:pPr>
      <w:bookmarkStart w:id="73" w:name="_Toc85211150"/>
      <w:r w:rsidRPr="006675BE">
        <w:rPr>
          <w:rFonts w:ascii="Verdana" w:hAnsi="Verdana"/>
          <w:b w:val="0"/>
          <w:bCs w:val="0"/>
          <w:color w:val="05345F"/>
          <w:sz w:val="36"/>
          <w:szCs w:val="36"/>
        </w:rPr>
        <w:t>Personal Data Breaches</w:t>
      </w:r>
      <w:bookmarkEnd w:id="73"/>
      <w:r w:rsidRPr="006675BE">
        <w:rPr>
          <w:rFonts w:ascii="Verdana" w:hAnsi="Verdana"/>
          <w:b w:val="0"/>
          <w:bCs w:val="0"/>
          <w:color w:val="05345F"/>
          <w:sz w:val="36"/>
          <w:szCs w:val="36"/>
        </w:rPr>
        <w:t xml:space="preserve"> </w:t>
      </w:r>
    </w:p>
    <w:p w14:paraId="7A5F9A9E" w14:textId="77777777" w:rsidR="00D5709E" w:rsidRPr="0018379B" w:rsidRDefault="00D5709E" w:rsidP="00D5709E">
      <w:pPr>
        <w:pStyle w:val="Heading2"/>
        <w:rPr>
          <w:rFonts w:ascii="Verdana" w:hAnsi="Verdana"/>
          <w:sz w:val="20"/>
          <w:szCs w:val="24"/>
        </w:rPr>
      </w:pPr>
      <w:r w:rsidRPr="0018379B">
        <w:rPr>
          <w:rFonts w:ascii="Verdana" w:hAnsi="Verdana"/>
          <w:sz w:val="20"/>
          <w:szCs w:val="24"/>
        </w:rPr>
        <w:t>We will make all reasonable endeavours to ensure that there are no personal data breaches (with particular reference to clauses 13-14 of this policy).</w:t>
      </w:r>
    </w:p>
    <w:p w14:paraId="40BB97CF" w14:textId="77777777" w:rsidR="00D5709E" w:rsidRPr="0018379B" w:rsidRDefault="00D5709E" w:rsidP="00D5709E">
      <w:pPr>
        <w:pStyle w:val="Heading2"/>
        <w:rPr>
          <w:rFonts w:ascii="Verdana" w:hAnsi="Verdana"/>
          <w:sz w:val="20"/>
          <w:szCs w:val="24"/>
        </w:rPr>
      </w:pPr>
      <w:r w:rsidRPr="0018379B">
        <w:rPr>
          <w:rFonts w:ascii="Verdana" w:hAnsi="Verdana"/>
          <w:sz w:val="20"/>
          <w:szCs w:val="24"/>
        </w:rPr>
        <w:t xml:space="preserve">In the event of a suspected data breach, we will follow the procedure set out in our Data Breach Notification Policy.  </w:t>
      </w:r>
    </w:p>
    <w:p w14:paraId="77BBB624" w14:textId="77777777" w:rsidR="00D5709E" w:rsidRPr="0018379B" w:rsidRDefault="00D5709E" w:rsidP="00D5709E">
      <w:pPr>
        <w:pStyle w:val="Heading2"/>
        <w:rPr>
          <w:rFonts w:ascii="Verdana" w:hAnsi="Verdana"/>
          <w:sz w:val="20"/>
          <w:szCs w:val="24"/>
        </w:rPr>
      </w:pPr>
      <w:r w:rsidRPr="0018379B">
        <w:rPr>
          <w:rFonts w:ascii="Verdana" w:hAnsi="Verdana"/>
          <w:sz w:val="20"/>
          <w:szCs w:val="24"/>
        </w:rPr>
        <w:t xml:space="preserve">When appropriate, we will report the data breach to the ICO within 72 hours. The DPO will be responsible for reporting data breaches to the ICO.  In the DPO’s </w:t>
      </w:r>
      <w:r w:rsidRPr="0018379B">
        <w:rPr>
          <w:rFonts w:ascii="Verdana" w:hAnsi="Verdana"/>
          <w:sz w:val="20"/>
          <w:szCs w:val="24"/>
        </w:rPr>
        <w:lastRenderedPageBreak/>
        <w:t>absence, our Trust’s Corporate Services Director, acting in their capacity as Senior Information Risk Officer, will fulfil any reporting requirement.</w:t>
      </w:r>
    </w:p>
    <w:p w14:paraId="77476A07" w14:textId="77777777" w:rsidR="00D5709E" w:rsidRPr="0018379B" w:rsidRDefault="00D5709E" w:rsidP="00D5709E">
      <w:pPr>
        <w:pStyle w:val="Heading2"/>
        <w:rPr>
          <w:rFonts w:ascii="Verdana" w:hAnsi="Verdana"/>
          <w:sz w:val="20"/>
          <w:szCs w:val="24"/>
        </w:rPr>
      </w:pPr>
      <w:r w:rsidRPr="0018379B">
        <w:rPr>
          <w:rFonts w:ascii="Verdana" w:hAnsi="Verdana"/>
          <w:sz w:val="20"/>
          <w:szCs w:val="24"/>
        </w:rPr>
        <w:t xml:space="preserve">The most common data breaches in a school context may include, but are not limited to: </w:t>
      </w:r>
    </w:p>
    <w:p w14:paraId="09BB7E90" w14:textId="77777777" w:rsidR="00D5709E" w:rsidRPr="005D7094" w:rsidRDefault="00D5709E" w:rsidP="005D7094">
      <w:pPr>
        <w:pStyle w:val="NoSpacing"/>
        <w:numPr>
          <w:ilvl w:val="0"/>
          <w:numId w:val="32"/>
        </w:numPr>
        <w:rPr>
          <w:rFonts w:ascii="Verdana" w:hAnsi="Verdana"/>
          <w:sz w:val="20"/>
          <w:szCs w:val="20"/>
        </w:rPr>
      </w:pPr>
      <w:r w:rsidRPr="005D7094">
        <w:rPr>
          <w:rFonts w:ascii="Verdana" w:hAnsi="Verdana"/>
          <w:sz w:val="20"/>
          <w:szCs w:val="20"/>
        </w:rPr>
        <w:t>Data e-mailed to incorrect recipient</w:t>
      </w:r>
    </w:p>
    <w:p w14:paraId="78F32311" w14:textId="77777777" w:rsidR="00D5709E" w:rsidRPr="005D7094" w:rsidRDefault="00D5709E" w:rsidP="005D7094">
      <w:pPr>
        <w:pStyle w:val="NoSpacing"/>
        <w:numPr>
          <w:ilvl w:val="0"/>
          <w:numId w:val="32"/>
        </w:numPr>
        <w:rPr>
          <w:rFonts w:ascii="Verdana" w:hAnsi="Verdana"/>
          <w:sz w:val="20"/>
          <w:szCs w:val="20"/>
        </w:rPr>
      </w:pPr>
      <w:r w:rsidRPr="005D7094">
        <w:rPr>
          <w:rFonts w:ascii="Verdana" w:hAnsi="Verdana"/>
          <w:sz w:val="20"/>
          <w:szCs w:val="20"/>
        </w:rPr>
        <w:t>Failure to redact</w:t>
      </w:r>
    </w:p>
    <w:p w14:paraId="22952B54" w14:textId="77777777" w:rsidR="00D5709E" w:rsidRPr="005D7094" w:rsidRDefault="00D5709E" w:rsidP="005D7094">
      <w:pPr>
        <w:pStyle w:val="NoSpacing"/>
        <w:numPr>
          <w:ilvl w:val="0"/>
          <w:numId w:val="32"/>
        </w:numPr>
        <w:rPr>
          <w:rFonts w:ascii="Verdana" w:hAnsi="Verdana"/>
          <w:sz w:val="20"/>
          <w:szCs w:val="20"/>
        </w:rPr>
      </w:pPr>
      <w:r w:rsidRPr="005D7094">
        <w:rPr>
          <w:rFonts w:ascii="Verdana" w:hAnsi="Verdana"/>
          <w:sz w:val="20"/>
          <w:szCs w:val="20"/>
        </w:rPr>
        <w:t xml:space="preserve">Unauthorised access </w:t>
      </w:r>
    </w:p>
    <w:p w14:paraId="4FABFB93" w14:textId="77777777" w:rsidR="00D5709E" w:rsidRPr="005D7094" w:rsidRDefault="00D5709E" w:rsidP="005D7094">
      <w:pPr>
        <w:pStyle w:val="NoSpacing"/>
        <w:numPr>
          <w:ilvl w:val="0"/>
          <w:numId w:val="32"/>
        </w:numPr>
        <w:rPr>
          <w:rFonts w:ascii="Verdana" w:hAnsi="Verdana"/>
          <w:sz w:val="20"/>
          <w:szCs w:val="20"/>
        </w:rPr>
      </w:pPr>
      <w:r w:rsidRPr="005D7094">
        <w:rPr>
          <w:rFonts w:ascii="Verdana" w:hAnsi="Verdana"/>
          <w:sz w:val="20"/>
          <w:szCs w:val="20"/>
        </w:rPr>
        <w:t>Information posted to an incorrect recipient</w:t>
      </w:r>
    </w:p>
    <w:p w14:paraId="13DF09E0" w14:textId="77777777" w:rsidR="00D5709E" w:rsidRPr="005D7094" w:rsidRDefault="00D5709E" w:rsidP="005D7094">
      <w:pPr>
        <w:pStyle w:val="NoSpacing"/>
        <w:numPr>
          <w:ilvl w:val="0"/>
          <w:numId w:val="32"/>
        </w:numPr>
        <w:rPr>
          <w:rFonts w:ascii="Verdana" w:hAnsi="Verdana"/>
          <w:sz w:val="20"/>
          <w:szCs w:val="20"/>
        </w:rPr>
      </w:pPr>
      <w:r w:rsidRPr="005D7094">
        <w:rPr>
          <w:rFonts w:ascii="Verdana" w:hAnsi="Verdana"/>
          <w:sz w:val="20"/>
          <w:szCs w:val="20"/>
        </w:rPr>
        <w:t>Failure to use bcc when e-mailing</w:t>
      </w:r>
    </w:p>
    <w:p w14:paraId="6E8A972F" w14:textId="77777777" w:rsidR="00D5709E" w:rsidRPr="005D7094" w:rsidRDefault="00D5709E" w:rsidP="005D7094">
      <w:pPr>
        <w:pStyle w:val="NoSpacing"/>
        <w:numPr>
          <w:ilvl w:val="0"/>
          <w:numId w:val="32"/>
        </w:numPr>
        <w:rPr>
          <w:rFonts w:ascii="Verdana" w:hAnsi="Verdana"/>
          <w:sz w:val="20"/>
          <w:szCs w:val="20"/>
        </w:rPr>
      </w:pPr>
      <w:r w:rsidRPr="005D7094">
        <w:rPr>
          <w:rFonts w:ascii="Verdana" w:hAnsi="Verdana"/>
          <w:sz w:val="20"/>
          <w:szCs w:val="20"/>
        </w:rPr>
        <w:t>Cybersecurity incidents – Phishing and Ransomware</w:t>
      </w:r>
    </w:p>
    <w:p w14:paraId="55D6EAD9" w14:textId="77777777" w:rsidR="00D5709E" w:rsidRPr="005D7094" w:rsidRDefault="00D5709E" w:rsidP="005D7094">
      <w:pPr>
        <w:pStyle w:val="NoSpacing"/>
        <w:numPr>
          <w:ilvl w:val="0"/>
          <w:numId w:val="32"/>
        </w:numPr>
        <w:rPr>
          <w:rFonts w:ascii="Verdana" w:hAnsi="Verdana"/>
          <w:sz w:val="20"/>
          <w:szCs w:val="20"/>
        </w:rPr>
      </w:pPr>
      <w:r w:rsidRPr="005D7094">
        <w:rPr>
          <w:rFonts w:ascii="Verdana" w:hAnsi="Verdana"/>
          <w:sz w:val="20"/>
          <w:szCs w:val="20"/>
        </w:rPr>
        <w:t>Loss/theft of paperwork or data left in an insecure location</w:t>
      </w:r>
    </w:p>
    <w:p w14:paraId="30FC5B94" w14:textId="30619EA3" w:rsidR="00D5709E" w:rsidRPr="005D7094" w:rsidRDefault="00D5709E" w:rsidP="005D7094">
      <w:pPr>
        <w:pStyle w:val="NoSpacing"/>
        <w:numPr>
          <w:ilvl w:val="0"/>
          <w:numId w:val="32"/>
        </w:numPr>
        <w:rPr>
          <w:rFonts w:ascii="Verdana" w:hAnsi="Verdana"/>
          <w:color w:val="FF0000"/>
          <w:sz w:val="20"/>
          <w:szCs w:val="20"/>
        </w:rPr>
      </w:pPr>
      <w:r w:rsidRPr="005D7094">
        <w:rPr>
          <w:rFonts w:ascii="Verdana" w:hAnsi="Verdana"/>
          <w:sz w:val="20"/>
          <w:szCs w:val="20"/>
        </w:rPr>
        <w:t>Verbal disclosure of personal data</w:t>
      </w:r>
    </w:p>
    <w:p w14:paraId="2C0F9740" w14:textId="77777777" w:rsidR="005D7094" w:rsidRPr="005D7094" w:rsidRDefault="005D7094" w:rsidP="005D7094">
      <w:pPr>
        <w:pStyle w:val="NoSpacing"/>
        <w:ind w:left="2664" w:firstLine="0"/>
        <w:rPr>
          <w:rFonts w:ascii="Verdana" w:hAnsi="Verdana"/>
          <w:color w:val="FF0000"/>
          <w:sz w:val="20"/>
          <w:szCs w:val="20"/>
        </w:rPr>
      </w:pPr>
    </w:p>
    <w:p w14:paraId="5C5200F3" w14:textId="77777777" w:rsidR="00D5709E" w:rsidRPr="0018379B" w:rsidRDefault="00D5709E" w:rsidP="00D5709E">
      <w:pPr>
        <w:pStyle w:val="Heading3"/>
        <w:numPr>
          <w:ilvl w:val="0"/>
          <w:numId w:val="0"/>
        </w:numPr>
        <w:ind w:left="1382"/>
        <w:rPr>
          <w:rFonts w:ascii="Verdana" w:hAnsi="Verdana"/>
          <w:i/>
          <w:iCs w:val="0"/>
          <w:color w:val="FF0000"/>
          <w:sz w:val="20"/>
          <w:szCs w:val="24"/>
        </w:rPr>
      </w:pPr>
      <w:r w:rsidRPr="0018379B">
        <w:rPr>
          <w:rFonts w:ascii="Verdana" w:hAnsi="Verdana"/>
          <w:i/>
          <w:iCs w:val="0"/>
          <w:color w:val="FF0000"/>
          <w:sz w:val="20"/>
          <w:szCs w:val="24"/>
        </w:rPr>
        <w:t>There has been a worrying and significant increase in phishing and ransomware attacks within the education sector.</w:t>
      </w:r>
    </w:p>
    <w:p w14:paraId="50FB4F5B" w14:textId="77777777" w:rsidR="00D5709E" w:rsidRPr="006675BE" w:rsidRDefault="00D5709E" w:rsidP="00D5709E">
      <w:pPr>
        <w:pStyle w:val="Heading1"/>
        <w:rPr>
          <w:rFonts w:ascii="Verdana" w:hAnsi="Verdana"/>
          <w:b w:val="0"/>
          <w:bCs w:val="0"/>
          <w:color w:val="05345F"/>
          <w:sz w:val="36"/>
          <w:szCs w:val="36"/>
        </w:rPr>
      </w:pPr>
      <w:bookmarkStart w:id="74" w:name="_Toc85211151"/>
      <w:r w:rsidRPr="006675BE">
        <w:rPr>
          <w:rFonts w:ascii="Verdana" w:hAnsi="Verdana"/>
          <w:b w:val="0"/>
          <w:bCs w:val="0"/>
          <w:color w:val="05345F"/>
          <w:sz w:val="36"/>
          <w:szCs w:val="36"/>
        </w:rPr>
        <w:t>Disclosure and sharing of personal information</w:t>
      </w:r>
      <w:bookmarkEnd w:id="71"/>
      <w:bookmarkEnd w:id="72"/>
      <w:bookmarkEnd w:id="74"/>
    </w:p>
    <w:p w14:paraId="5420312C" w14:textId="77777777" w:rsidR="00D5709E" w:rsidRPr="000936C5" w:rsidRDefault="00D5709E" w:rsidP="00D5709E">
      <w:pPr>
        <w:pStyle w:val="Heading2"/>
        <w:rPr>
          <w:rFonts w:ascii="Verdana" w:hAnsi="Verdana"/>
          <w:sz w:val="20"/>
          <w:szCs w:val="20"/>
        </w:rPr>
      </w:pPr>
      <w:bookmarkStart w:id="75" w:name="a542062"/>
      <w:r w:rsidRPr="000936C5">
        <w:rPr>
          <w:rFonts w:ascii="Verdana" w:hAnsi="Verdana"/>
          <w:sz w:val="20"/>
          <w:szCs w:val="20"/>
        </w:rPr>
        <w:t xml:space="preserve">We may </w:t>
      </w:r>
      <w:bookmarkEnd w:id="75"/>
      <w:r w:rsidRPr="000936C5">
        <w:rPr>
          <w:rFonts w:ascii="Verdana" w:hAnsi="Verdana"/>
          <w:sz w:val="20"/>
          <w:szCs w:val="20"/>
        </w:rPr>
        <w:t xml:space="preserve">share </w:t>
      </w:r>
      <w:r w:rsidRPr="000936C5">
        <w:rPr>
          <w:rFonts w:ascii="Verdana" w:hAnsi="Verdana"/>
          <w:b/>
          <w:sz w:val="20"/>
          <w:szCs w:val="20"/>
        </w:rPr>
        <w:t>personal data</w:t>
      </w:r>
      <w:r w:rsidRPr="000936C5">
        <w:rPr>
          <w:rFonts w:ascii="Verdana" w:hAnsi="Verdana"/>
          <w:sz w:val="20"/>
          <w:szCs w:val="20"/>
        </w:rPr>
        <w:t xml:space="preserve"> that we hold about </w:t>
      </w:r>
      <w:r w:rsidRPr="000936C5">
        <w:rPr>
          <w:rFonts w:ascii="Verdana" w:hAnsi="Verdana"/>
          <w:b/>
          <w:sz w:val="20"/>
          <w:szCs w:val="20"/>
        </w:rPr>
        <w:t>data subjects</w:t>
      </w:r>
      <w:r w:rsidRPr="000936C5">
        <w:rPr>
          <w:rFonts w:ascii="Verdana" w:hAnsi="Verdana"/>
          <w:sz w:val="20"/>
          <w:szCs w:val="20"/>
        </w:rPr>
        <w:t>, and without their consent, with other organisations.  Such organisations include the Department for Education</w:t>
      </w:r>
      <w:r>
        <w:rPr>
          <w:rFonts w:ascii="Verdana" w:hAnsi="Verdana"/>
          <w:sz w:val="20"/>
          <w:szCs w:val="20"/>
        </w:rPr>
        <w:t xml:space="preserve"> </w:t>
      </w:r>
      <w:r w:rsidRPr="000936C5">
        <w:rPr>
          <w:rFonts w:ascii="Verdana" w:hAnsi="Verdana"/>
          <w:sz w:val="20"/>
          <w:szCs w:val="20"/>
        </w:rPr>
        <w:t>and Education and Skills Funding Agency “ESFA”, Ofsted, health authorities and professionals, the Local Authority, examination bodies, other schools, and other organisations where we have a lawful basis for doing so.</w:t>
      </w:r>
    </w:p>
    <w:p w14:paraId="720B3A06" w14:textId="77777777" w:rsidR="00D5709E" w:rsidRPr="000936C5" w:rsidRDefault="00D5709E" w:rsidP="00D5709E">
      <w:pPr>
        <w:pStyle w:val="Heading2"/>
        <w:rPr>
          <w:rFonts w:ascii="Verdana" w:hAnsi="Verdana"/>
          <w:b/>
          <w:sz w:val="20"/>
          <w:szCs w:val="20"/>
        </w:rPr>
      </w:pPr>
      <w:r w:rsidRPr="000936C5">
        <w:rPr>
          <w:rFonts w:ascii="Verdana" w:hAnsi="Verdana"/>
          <w:sz w:val="20"/>
          <w:szCs w:val="20"/>
        </w:rPr>
        <w:t xml:space="preserve">The Trust will inform </w:t>
      </w:r>
      <w:r w:rsidRPr="000936C5">
        <w:rPr>
          <w:rFonts w:ascii="Verdana" w:hAnsi="Verdana"/>
          <w:b/>
          <w:sz w:val="20"/>
          <w:szCs w:val="20"/>
        </w:rPr>
        <w:t>data subjects</w:t>
      </w:r>
      <w:r w:rsidRPr="000936C5">
        <w:rPr>
          <w:rFonts w:ascii="Verdana" w:hAnsi="Verdana"/>
          <w:sz w:val="20"/>
          <w:szCs w:val="20"/>
        </w:rPr>
        <w:t xml:space="preserve"> of any sharing of their </w:t>
      </w:r>
      <w:r w:rsidRPr="000936C5">
        <w:rPr>
          <w:rFonts w:ascii="Verdana" w:hAnsi="Verdana"/>
          <w:b/>
          <w:sz w:val="20"/>
          <w:szCs w:val="20"/>
        </w:rPr>
        <w:t>personal data</w:t>
      </w:r>
      <w:r w:rsidRPr="000936C5">
        <w:rPr>
          <w:rFonts w:ascii="Verdana" w:hAnsi="Verdana"/>
          <w:sz w:val="20"/>
          <w:szCs w:val="20"/>
        </w:rPr>
        <w:t xml:space="preserve"> unless we are not legally required to do so, for example where </w:t>
      </w:r>
      <w:r w:rsidRPr="000936C5">
        <w:rPr>
          <w:rFonts w:ascii="Verdana" w:hAnsi="Verdana"/>
          <w:b/>
          <w:sz w:val="20"/>
          <w:szCs w:val="20"/>
        </w:rPr>
        <w:t>personal data</w:t>
      </w:r>
      <w:r w:rsidRPr="000936C5">
        <w:rPr>
          <w:rFonts w:ascii="Verdana" w:hAnsi="Verdana"/>
          <w:sz w:val="20"/>
          <w:szCs w:val="20"/>
        </w:rPr>
        <w:t xml:space="preserve"> is shared with the police in the investigation of a criminal offence.</w:t>
      </w:r>
    </w:p>
    <w:p w14:paraId="33BDFE9A" w14:textId="77777777" w:rsidR="00D5709E" w:rsidRPr="000936C5" w:rsidRDefault="00D5709E" w:rsidP="00D5709E">
      <w:pPr>
        <w:pStyle w:val="Heading2"/>
        <w:rPr>
          <w:rFonts w:ascii="Verdana" w:hAnsi="Verdana"/>
          <w:b/>
          <w:sz w:val="20"/>
          <w:szCs w:val="20"/>
        </w:rPr>
      </w:pPr>
      <w:r w:rsidRPr="000936C5">
        <w:rPr>
          <w:rFonts w:ascii="Verdana" w:hAnsi="Verdana"/>
          <w:sz w:val="20"/>
          <w:szCs w:val="20"/>
        </w:rPr>
        <w:t>In some circumstances we will not share safeguarding information.  Please refer to our Child Protection Policy.</w:t>
      </w:r>
    </w:p>
    <w:p w14:paraId="1ADD2EB1"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Further detail is provided in our Schedule of Processing Activities.</w:t>
      </w:r>
      <w:bookmarkStart w:id="76" w:name="a939862"/>
      <w:bookmarkStart w:id="77" w:name="_Toc493864998"/>
    </w:p>
    <w:p w14:paraId="3255007D" w14:textId="77777777" w:rsidR="00D5709E" w:rsidRPr="006675BE" w:rsidRDefault="00D5709E" w:rsidP="00D5709E">
      <w:pPr>
        <w:pStyle w:val="Heading1"/>
        <w:rPr>
          <w:rFonts w:ascii="Verdana" w:hAnsi="Verdana"/>
          <w:b w:val="0"/>
          <w:bCs w:val="0"/>
          <w:color w:val="05345F"/>
          <w:sz w:val="36"/>
          <w:szCs w:val="36"/>
        </w:rPr>
      </w:pPr>
      <w:bookmarkStart w:id="78" w:name="_Toc85211152"/>
      <w:r w:rsidRPr="006675BE">
        <w:rPr>
          <w:rFonts w:ascii="Verdana" w:hAnsi="Verdana"/>
          <w:b w:val="0"/>
          <w:bCs w:val="0"/>
          <w:color w:val="05345F"/>
          <w:sz w:val="36"/>
          <w:szCs w:val="36"/>
        </w:rPr>
        <w:t>Data Processors</w:t>
      </w:r>
      <w:bookmarkEnd w:id="78"/>
    </w:p>
    <w:p w14:paraId="02007A21" w14:textId="77777777" w:rsidR="00D5709E" w:rsidRPr="00D117BD" w:rsidRDefault="00D5709E" w:rsidP="00D5709E">
      <w:pPr>
        <w:pStyle w:val="Heading2"/>
        <w:rPr>
          <w:rFonts w:ascii="Verdana" w:hAnsi="Verdana"/>
          <w:sz w:val="20"/>
          <w:szCs w:val="20"/>
        </w:rPr>
      </w:pPr>
      <w:r w:rsidRPr="000936C5">
        <w:rPr>
          <w:rFonts w:ascii="Verdana" w:hAnsi="Verdana"/>
          <w:sz w:val="20"/>
          <w:szCs w:val="20"/>
        </w:rPr>
        <w:t xml:space="preserve">We contract with various organisations who provide </w:t>
      </w:r>
      <w:r>
        <w:rPr>
          <w:rFonts w:ascii="Verdana" w:hAnsi="Verdana"/>
          <w:sz w:val="20"/>
          <w:szCs w:val="20"/>
        </w:rPr>
        <w:t>services to the Trust</w:t>
      </w:r>
      <w:r w:rsidRPr="000936C5">
        <w:rPr>
          <w:rFonts w:ascii="Verdana" w:hAnsi="Verdana"/>
          <w:sz w:val="20"/>
          <w:szCs w:val="20"/>
        </w:rPr>
        <w:t>, including:</w:t>
      </w:r>
    </w:p>
    <w:p w14:paraId="6759F8BC" w14:textId="77777777" w:rsidR="00D5709E" w:rsidRPr="00D117BD" w:rsidRDefault="00D5709E" w:rsidP="00D5709E">
      <w:pPr>
        <w:pStyle w:val="Heading2"/>
        <w:numPr>
          <w:ilvl w:val="0"/>
          <w:numId w:val="0"/>
        </w:numPr>
        <w:ind w:left="1382"/>
        <w:rPr>
          <w:rFonts w:ascii="Verdana" w:hAnsi="Verdana"/>
          <w:sz w:val="20"/>
          <w:szCs w:val="20"/>
        </w:rPr>
      </w:pPr>
      <w:r w:rsidRPr="00D117BD">
        <w:rPr>
          <w:rFonts w:ascii="Verdana" w:hAnsi="Verdana"/>
          <w:sz w:val="20"/>
          <w:szCs w:val="20"/>
        </w:rPr>
        <w:t xml:space="preserve">16.1.1 Payroll Providers – to enable us to pay our employees </w:t>
      </w:r>
    </w:p>
    <w:p w14:paraId="01A83FB6" w14:textId="77777777" w:rsidR="00D5709E" w:rsidRPr="00D117BD" w:rsidRDefault="00D5709E" w:rsidP="00D5709E">
      <w:pPr>
        <w:pStyle w:val="Heading2"/>
        <w:numPr>
          <w:ilvl w:val="0"/>
          <w:numId w:val="0"/>
        </w:numPr>
        <w:ind w:left="1382"/>
        <w:rPr>
          <w:rFonts w:ascii="Verdana" w:hAnsi="Verdana"/>
          <w:sz w:val="20"/>
          <w:szCs w:val="20"/>
        </w:rPr>
      </w:pPr>
      <w:r w:rsidRPr="00D117BD">
        <w:rPr>
          <w:rFonts w:ascii="Verdana" w:hAnsi="Verdana"/>
          <w:sz w:val="20"/>
          <w:szCs w:val="20"/>
        </w:rPr>
        <w:t>16.1.2 Parent payment systems – to enable parents to pay for sch</w:t>
      </w:r>
      <w:r>
        <w:rPr>
          <w:rFonts w:ascii="Verdana" w:hAnsi="Verdana"/>
          <w:sz w:val="20"/>
          <w:szCs w:val="20"/>
        </w:rPr>
        <w:t>ool meals, trips and/or uniforms</w:t>
      </w:r>
      <w:r w:rsidRPr="00D117BD">
        <w:rPr>
          <w:rFonts w:ascii="Verdana" w:hAnsi="Verdana"/>
          <w:sz w:val="20"/>
          <w:szCs w:val="20"/>
        </w:rPr>
        <w:t xml:space="preserve"> </w:t>
      </w:r>
    </w:p>
    <w:p w14:paraId="2EA0D374" w14:textId="77777777" w:rsidR="00D5709E" w:rsidRPr="00D117BD" w:rsidRDefault="00D5709E" w:rsidP="00D5709E">
      <w:pPr>
        <w:pStyle w:val="Heading2"/>
        <w:numPr>
          <w:ilvl w:val="0"/>
          <w:numId w:val="0"/>
        </w:numPr>
        <w:ind w:left="1382"/>
        <w:rPr>
          <w:rFonts w:ascii="Verdana" w:hAnsi="Verdana"/>
          <w:sz w:val="20"/>
          <w:szCs w:val="20"/>
        </w:rPr>
      </w:pPr>
      <w:r w:rsidRPr="00D117BD">
        <w:rPr>
          <w:rFonts w:ascii="Verdana" w:hAnsi="Verdana"/>
          <w:sz w:val="20"/>
          <w:szCs w:val="20"/>
        </w:rPr>
        <w:t xml:space="preserve">16.1.3 Pupil Assessment systems – to support us with the tracking and monitoring of pupil achievement </w:t>
      </w:r>
    </w:p>
    <w:p w14:paraId="6ADCD4AB" w14:textId="77777777" w:rsidR="00D5709E" w:rsidRPr="00D117BD" w:rsidRDefault="00D5709E" w:rsidP="00D5709E">
      <w:pPr>
        <w:pStyle w:val="Heading2"/>
        <w:numPr>
          <w:ilvl w:val="0"/>
          <w:numId w:val="0"/>
        </w:numPr>
        <w:ind w:left="1382"/>
        <w:rPr>
          <w:rFonts w:ascii="Verdana" w:hAnsi="Verdana"/>
          <w:sz w:val="20"/>
          <w:szCs w:val="20"/>
        </w:rPr>
      </w:pPr>
      <w:r w:rsidRPr="00D117BD">
        <w:rPr>
          <w:rFonts w:ascii="Verdana" w:hAnsi="Verdana"/>
          <w:sz w:val="20"/>
          <w:szCs w:val="20"/>
        </w:rPr>
        <w:t>16.1.4 Communication systems – to enable us to effectively communicate with parent</w:t>
      </w:r>
      <w:r>
        <w:rPr>
          <w:rFonts w:ascii="Verdana" w:hAnsi="Verdana"/>
          <w:sz w:val="20"/>
          <w:szCs w:val="20"/>
        </w:rPr>
        <w:t xml:space="preserve"> and pupils</w:t>
      </w:r>
    </w:p>
    <w:p w14:paraId="34D78D0F" w14:textId="77777777" w:rsidR="00D5709E" w:rsidRPr="00D117BD" w:rsidRDefault="00D5709E" w:rsidP="00D5709E">
      <w:pPr>
        <w:pStyle w:val="Heading2"/>
        <w:numPr>
          <w:ilvl w:val="0"/>
          <w:numId w:val="0"/>
        </w:numPr>
        <w:ind w:left="1382"/>
        <w:rPr>
          <w:rFonts w:ascii="Verdana" w:hAnsi="Verdana"/>
          <w:sz w:val="20"/>
          <w:szCs w:val="20"/>
        </w:rPr>
      </w:pPr>
      <w:r w:rsidRPr="00D117BD">
        <w:rPr>
          <w:rFonts w:ascii="Verdana" w:hAnsi="Verdana"/>
          <w:sz w:val="20"/>
          <w:szCs w:val="20"/>
        </w:rPr>
        <w:t>16.1.5 School meal providers – to support with the provision and payment for scho</w:t>
      </w:r>
      <w:r>
        <w:rPr>
          <w:rFonts w:ascii="Verdana" w:hAnsi="Verdana"/>
          <w:sz w:val="20"/>
          <w:szCs w:val="20"/>
        </w:rPr>
        <w:t>ol meals</w:t>
      </w:r>
      <w:r w:rsidRPr="00D117BD">
        <w:rPr>
          <w:rFonts w:ascii="Verdana" w:hAnsi="Verdana"/>
          <w:sz w:val="20"/>
          <w:szCs w:val="20"/>
        </w:rPr>
        <w:t xml:space="preserve"> </w:t>
      </w:r>
    </w:p>
    <w:p w14:paraId="4C4B4E18" w14:textId="77777777" w:rsidR="00D5709E" w:rsidRPr="00D117BD" w:rsidRDefault="00D5709E" w:rsidP="00D5709E">
      <w:pPr>
        <w:pStyle w:val="Heading2"/>
        <w:numPr>
          <w:ilvl w:val="0"/>
          <w:numId w:val="0"/>
        </w:numPr>
        <w:ind w:left="1382"/>
        <w:rPr>
          <w:rFonts w:ascii="Verdana" w:hAnsi="Verdana"/>
          <w:sz w:val="20"/>
          <w:szCs w:val="20"/>
        </w:rPr>
      </w:pPr>
      <w:r w:rsidRPr="00D117BD">
        <w:rPr>
          <w:rFonts w:ascii="Verdana" w:hAnsi="Verdana"/>
          <w:sz w:val="20"/>
          <w:szCs w:val="20"/>
        </w:rPr>
        <w:lastRenderedPageBreak/>
        <w:t>16.1.6 Photographers – to enable us to store pupil photographs for safeguarding purposes</w:t>
      </w:r>
    </w:p>
    <w:p w14:paraId="7FFFB9CB" w14:textId="77777777" w:rsidR="00D5709E" w:rsidRPr="00D117BD" w:rsidRDefault="00D5709E" w:rsidP="00D5709E">
      <w:pPr>
        <w:pStyle w:val="Heading2"/>
        <w:numPr>
          <w:ilvl w:val="0"/>
          <w:numId w:val="0"/>
        </w:numPr>
        <w:ind w:left="1382"/>
        <w:rPr>
          <w:rFonts w:ascii="Verdana" w:hAnsi="Verdana"/>
          <w:sz w:val="20"/>
          <w:szCs w:val="20"/>
        </w:rPr>
      </w:pPr>
      <w:r w:rsidRPr="00D117BD">
        <w:rPr>
          <w:rFonts w:ascii="Verdana" w:hAnsi="Verdana"/>
          <w:sz w:val="20"/>
          <w:szCs w:val="20"/>
        </w:rPr>
        <w:t>16.1.7 HR Systems – for the effective management of all aspects of staff management</w:t>
      </w:r>
    </w:p>
    <w:p w14:paraId="1087A11A"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In order that these services can be provided effectively we are required to transfer </w:t>
      </w:r>
      <w:r w:rsidRPr="000936C5">
        <w:rPr>
          <w:rFonts w:ascii="Verdana" w:hAnsi="Verdana"/>
          <w:b/>
          <w:sz w:val="20"/>
          <w:szCs w:val="20"/>
        </w:rPr>
        <w:t xml:space="preserve">personal data </w:t>
      </w:r>
      <w:r w:rsidRPr="000936C5">
        <w:rPr>
          <w:rFonts w:ascii="Verdana" w:hAnsi="Verdana"/>
          <w:sz w:val="20"/>
          <w:szCs w:val="20"/>
        </w:rPr>
        <w:t xml:space="preserve">of </w:t>
      </w:r>
      <w:r w:rsidRPr="000936C5">
        <w:rPr>
          <w:rFonts w:ascii="Verdana" w:hAnsi="Verdana"/>
          <w:b/>
          <w:sz w:val="20"/>
          <w:szCs w:val="20"/>
        </w:rPr>
        <w:t>data subjects</w:t>
      </w:r>
      <w:r w:rsidRPr="000936C5">
        <w:rPr>
          <w:rFonts w:ascii="Verdana" w:hAnsi="Verdana"/>
          <w:sz w:val="20"/>
          <w:szCs w:val="20"/>
        </w:rPr>
        <w:t xml:space="preserve"> to these </w:t>
      </w:r>
      <w:r w:rsidRPr="000936C5">
        <w:rPr>
          <w:rFonts w:ascii="Verdana" w:hAnsi="Verdana"/>
          <w:b/>
          <w:sz w:val="20"/>
          <w:szCs w:val="20"/>
        </w:rPr>
        <w:t>data processors</w:t>
      </w:r>
      <w:r w:rsidRPr="000936C5">
        <w:rPr>
          <w:rFonts w:ascii="Verdana" w:hAnsi="Verdana"/>
          <w:sz w:val="20"/>
          <w:szCs w:val="20"/>
        </w:rPr>
        <w:t>.</w:t>
      </w:r>
    </w:p>
    <w:p w14:paraId="3E3C1BC4" w14:textId="77777777" w:rsidR="00D5709E" w:rsidRPr="000936C5" w:rsidRDefault="00D5709E" w:rsidP="00D5709E">
      <w:pPr>
        <w:pStyle w:val="Heading2"/>
        <w:rPr>
          <w:rFonts w:ascii="Verdana" w:hAnsi="Verdana"/>
          <w:sz w:val="20"/>
          <w:szCs w:val="20"/>
        </w:rPr>
      </w:pPr>
      <w:r w:rsidRPr="000936C5">
        <w:rPr>
          <w:rFonts w:ascii="Verdana" w:hAnsi="Verdana"/>
          <w:b/>
          <w:sz w:val="20"/>
          <w:szCs w:val="20"/>
        </w:rPr>
        <w:t>Personal data</w:t>
      </w:r>
      <w:r w:rsidRPr="000936C5">
        <w:rPr>
          <w:rFonts w:ascii="Verdana" w:hAnsi="Verdana"/>
          <w:sz w:val="20"/>
          <w:szCs w:val="20"/>
        </w:rPr>
        <w:t xml:space="preserve"> will only be transferred to a </w:t>
      </w:r>
      <w:r w:rsidRPr="000936C5">
        <w:rPr>
          <w:rFonts w:ascii="Verdana" w:hAnsi="Verdana"/>
          <w:b/>
          <w:sz w:val="20"/>
          <w:szCs w:val="20"/>
        </w:rPr>
        <w:t>data processor</w:t>
      </w:r>
      <w:r w:rsidRPr="000936C5">
        <w:rPr>
          <w:rFonts w:ascii="Verdana" w:hAnsi="Verdana"/>
          <w:sz w:val="20"/>
          <w:szCs w:val="20"/>
        </w:rPr>
        <w:t xml:space="preserve"> if they agree to comply with our procedures and policies in relation to data security, or if they put in place adequate measures themselves to the satisfaction of the </w:t>
      </w:r>
      <w:r>
        <w:rPr>
          <w:rFonts w:ascii="Verdana" w:hAnsi="Verdana"/>
          <w:sz w:val="20"/>
          <w:szCs w:val="20"/>
        </w:rPr>
        <w:t>Trust</w:t>
      </w:r>
      <w:r w:rsidRPr="000936C5">
        <w:rPr>
          <w:rFonts w:ascii="Verdana" w:hAnsi="Verdana"/>
          <w:sz w:val="20"/>
          <w:szCs w:val="20"/>
        </w:rPr>
        <w:t xml:space="preserve">. The </w:t>
      </w:r>
      <w:r>
        <w:rPr>
          <w:rFonts w:ascii="Verdana" w:hAnsi="Verdana"/>
          <w:sz w:val="20"/>
          <w:szCs w:val="20"/>
        </w:rPr>
        <w:t>Trust</w:t>
      </w:r>
      <w:r w:rsidRPr="000936C5">
        <w:rPr>
          <w:rFonts w:ascii="Verdana" w:hAnsi="Verdana"/>
          <w:sz w:val="20"/>
          <w:szCs w:val="20"/>
        </w:rPr>
        <w:t xml:space="preserve"> will always undertake due diligence of any </w:t>
      </w:r>
      <w:r w:rsidRPr="000936C5">
        <w:rPr>
          <w:rFonts w:ascii="Verdana" w:hAnsi="Verdana"/>
          <w:b/>
          <w:sz w:val="20"/>
          <w:szCs w:val="20"/>
        </w:rPr>
        <w:t>data processor</w:t>
      </w:r>
      <w:r w:rsidRPr="000936C5">
        <w:rPr>
          <w:rFonts w:ascii="Verdana" w:hAnsi="Verdana"/>
          <w:sz w:val="20"/>
          <w:szCs w:val="20"/>
        </w:rPr>
        <w:t xml:space="preserve"> before transferring the </w:t>
      </w:r>
      <w:r w:rsidRPr="000936C5">
        <w:rPr>
          <w:rFonts w:ascii="Verdana" w:hAnsi="Verdana"/>
          <w:b/>
          <w:sz w:val="20"/>
          <w:szCs w:val="20"/>
        </w:rPr>
        <w:t>personal data</w:t>
      </w:r>
      <w:r w:rsidRPr="000936C5">
        <w:rPr>
          <w:rFonts w:ascii="Verdana" w:hAnsi="Verdana"/>
          <w:sz w:val="20"/>
          <w:szCs w:val="20"/>
        </w:rPr>
        <w:t xml:space="preserve"> of </w:t>
      </w:r>
      <w:r w:rsidRPr="000936C5">
        <w:rPr>
          <w:rFonts w:ascii="Verdana" w:hAnsi="Verdana"/>
          <w:b/>
          <w:sz w:val="20"/>
          <w:szCs w:val="20"/>
        </w:rPr>
        <w:t>data subjects</w:t>
      </w:r>
      <w:r w:rsidRPr="000936C5">
        <w:rPr>
          <w:rFonts w:ascii="Verdana" w:hAnsi="Verdana"/>
          <w:sz w:val="20"/>
          <w:szCs w:val="20"/>
        </w:rPr>
        <w:t xml:space="preserve"> to them.</w:t>
      </w:r>
    </w:p>
    <w:p w14:paraId="23020652" w14:textId="3CAF99B9"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Contracts with </w:t>
      </w:r>
      <w:r w:rsidRPr="000936C5">
        <w:rPr>
          <w:rFonts w:ascii="Verdana" w:hAnsi="Verdana"/>
          <w:b/>
          <w:sz w:val="20"/>
          <w:szCs w:val="20"/>
        </w:rPr>
        <w:t>data processors</w:t>
      </w:r>
      <w:r w:rsidRPr="000936C5">
        <w:rPr>
          <w:rFonts w:ascii="Verdana" w:hAnsi="Verdana"/>
          <w:sz w:val="20"/>
          <w:szCs w:val="20"/>
        </w:rPr>
        <w:t xml:space="preserve"> will comply with Data Protection Legislation and contain explicit obligations on the </w:t>
      </w:r>
      <w:r w:rsidRPr="000936C5">
        <w:rPr>
          <w:rFonts w:ascii="Verdana" w:hAnsi="Verdana"/>
          <w:b/>
          <w:sz w:val="20"/>
          <w:szCs w:val="20"/>
        </w:rPr>
        <w:t>data processor</w:t>
      </w:r>
      <w:r w:rsidRPr="000936C5">
        <w:rPr>
          <w:rFonts w:ascii="Verdana" w:hAnsi="Verdana"/>
          <w:sz w:val="20"/>
          <w:szCs w:val="20"/>
        </w:rPr>
        <w:t xml:space="preserve"> to ensure compliance with the Data Protection Legislation, and compliance with the rights of </w:t>
      </w:r>
      <w:r w:rsidRPr="000936C5">
        <w:rPr>
          <w:rFonts w:ascii="Verdana" w:hAnsi="Verdana"/>
          <w:b/>
          <w:sz w:val="20"/>
          <w:szCs w:val="20"/>
        </w:rPr>
        <w:t>Data Subjects</w:t>
      </w:r>
      <w:r w:rsidRPr="000936C5">
        <w:rPr>
          <w:rFonts w:ascii="Verdana" w:hAnsi="Verdana"/>
          <w:sz w:val="20"/>
          <w:szCs w:val="20"/>
        </w:rPr>
        <w:t>.</w:t>
      </w:r>
      <w:r w:rsidR="00536FD4">
        <w:rPr>
          <w:rFonts w:ascii="Verdana" w:hAnsi="Verdana"/>
          <w:sz w:val="20"/>
          <w:szCs w:val="20"/>
        </w:rPr>
        <w:br/>
      </w:r>
    </w:p>
    <w:p w14:paraId="1FB942A5" w14:textId="77777777" w:rsidR="00D5709E" w:rsidRPr="006675BE" w:rsidRDefault="00D5709E" w:rsidP="00D5709E">
      <w:pPr>
        <w:pStyle w:val="Heading1"/>
        <w:rPr>
          <w:rFonts w:ascii="Verdana" w:hAnsi="Verdana"/>
          <w:b w:val="0"/>
          <w:bCs w:val="0"/>
          <w:color w:val="05345F"/>
          <w:sz w:val="36"/>
          <w:szCs w:val="36"/>
        </w:rPr>
      </w:pPr>
      <w:bookmarkStart w:id="79" w:name="_Toc85211153"/>
      <w:bookmarkEnd w:id="76"/>
      <w:bookmarkEnd w:id="77"/>
      <w:r w:rsidRPr="006675BE">
        <w:rPr>
          <w:rFonts w:ascii="Verdana" w:hAnsi="Verdana"/>
          <w:b w:val="0"/>
          <w:bCs w:val="0"/>
          <w:color w:val="05345F"/>
          <w:sz w:val="36"/>
          <w:szCs w:val="36"/>
        </w:rPr>
        <w:t>Images and Videos</w:t>
      </w:r>
      <w:bookmarkEnd w:id="79"/>
    </w:p>
    <w:p w14:paraId="213E7907" w14:textId="04D63AC5" w:rsidR="00D5709E" w:rsidRPr="000936C5" w:rsidRDefault="00D5709E" w:rsidP="00D5709E">
      <w:pPr>
        <w:pStyle w:val="Heading2"/>
        <w:rPr>
          <w:rFonts w:ascii="Verdana" w:hAnsi="Verdana"/>
          <w:sz w:val="20"/>
          <w:szCs w:val="20"/>
        </w:rPr>
      </w:pPr>
      <w:r w:rsidRPr="000936C5">
        <w:rPr>
          <w:rFonts w:ascii="Verdana" w:hAnsi="Verdana"/>
          <w:sz w:val="20"/>
          <w:szCs w:val="20"/>
        </w:rPr>
        <w:t>Parents and others attending Trust events are allowed to take photographs and videos of those events for domestic purposes.  For example, parents can take video recordings of a school performance involving their child.</w:t>
      </w:r>
      <w:r>
        <w:rPr>
          <w:rFonts w:ascii="Verdana" w:hAnsi="Verdana"/>
          <w:sz w:val="20"/>
          <w:szCs w:val="20"/>
        </w:rPr>
        <w:t xml:space="preserve">  The Trust</w:t>
      </w:r>
      <w:r w:rsidRPr="000936C5">
        <w:rPr>
          <w:rFonts w:ascii="Verdana" w:hAnsi="Verdana"/>
          <w:sz w:val="20"/>
          <w:szCs w:val="20"/>
        </w:rPr>
        <w:t xml:space="preserve"> does not prohibit this as a matter of policy.</w:t>
      </w:r>
      <w:r w:rsidR="00716693">
        <w:rPr>
          <w:rFonts w:ascii="Verdana" w:hAnsi="Verdana"/>
          <w:sz w:val="20"/>
          <w:szCs w:val="20"/>
        </w:rPr>
        <w:t xml:space="preserve"> </w:t>
      </w:r>
    </w:p>
    <w:p w14:paraId="74B5C726"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The Trust does not however agree to any such photographs or videos being used for any other purpose, but acknowledges that such matters are, for the most part, outside of the ability of the Trust to prevent.</w:t>
      </w:r>
    </w:p>
    <w:p w14:paraId="7CA5F330" w14:textId="77777777" w:rsidR="00D5709E" w:rsidRPr="00141BD9" w:rsidRDefault="00D5709E" w:rsidP="00D5709E">
      <w:pPr>
        <w:pStyle w:val="Heading2"/>
        <w:rPr>
          <w:rFonts w:ascii="Verdana" w:hAnsi="Verdana"/>
          <w:sz w:val="20"/>
          <w:szCs w:val="20"/>
        </w:rPr>
      </w:pPr>
      <w:r w:rsidRPr="000936C5">
        <w:rPr>
          <w:rFonts w:ascii="Verdana" w:hAnsi="Verdana"/>
          <w:sz w:val="20"/>
          <w:szCs w:val="20"/>
        </w:rPr>
        <w:t>The</w:t>
      </w:r>
      <w:r>
        <w:rPr>
          <w:rFonts w:ascii="Verdana" w:hAnsi="Verdana"/>
          <w:sz w:val="20"/>
          <w:szCs w:val="20"/>
        </w:rPr>
        <w:t xml:space="preserve"> </w:t>
      </w:r>
      <w:r w:rsidRPr="000936C5">
        <w:rPr>
          <w:rFonts w:ascii="Verdana" w:hAnsi="Verdana"/>
          <w:sz w:val="20"/>
          <w:szCs w:val="20"/>
        </w:rPr>
        <w:t>Trust asks that parents and others do not post any images or videos which include any child other than their own child on any social media or otherwise publish those images or videos</w:t>
      </w:r>
      <w:r w:rsidRPr="00141BD9">
        <w:rPr>
          <w:rFonts w:ascii="Verdana" w:hAnsi="Verdana"/>
          <w:sz w:val="20"/>
          <w:szCs w:val="20"/>
        </w:rPr>
        <w:t>.</w:t>
      </w:r>
    </w:p>
    <w:p w14:paraId="787C1B31" w14:textId="46BD1209" w:rsidR="003B07E6" w:rsidRPr="00141BD9" w:rsidRDefault="00042E11" w:rsidP="003B07E6">
      <w:pPr>
        <w:pStyle w:val="Heading2"/>
        <w:numPr>
          <w:ilvl w:val="0"/>
          <w:numId w:val="0"/>
        </w:numPr>
        <w:ind w:left="1382"/>
        <w:rPr>
          <w:rFonts w:ascii="Verdana" w:hAnsi="Verdana"/>
          <w:sz w:val="20"/>
          <w:szCs w:val="20"/>
        </w:rPr>
      </w:pPr>
      <w:r w:rsidRPr="00141BD9">
        <w:rPr>
          <w:rFonts w:ascii="Verdana" w:hAnsi="Verdana"/>
          <w:i/>
          <w:iCs w:val="0"/>
          <w:sz w:val="20"/>
          <w:szCs w:val="20"/>
        </w:rPr>
        <w:t xml:space="preserve">NOTE: </w:t>
      </w:r>
      <w:r w:rsidR="003B07E6" w:rsidRPr="00141BD9">
        <w:rPr>
          <w:rFonts w:ascii="Verdana" w:hAnsi="Verdana"/>
          <w:i/>
          <w:iCs w:val="0"/>
          <w:sz w:val="20"/>
          <w:szCs w:val="20"/>
        </w:rPr>
        <w:t xml:space="preserve">Parents/carers are directed to each school’s Online Safety and Mobile Phone Policy </w:t>
      </w:r>
      <w:r w:rsidR="00783551" w:rsidRPr="00141BD9">
        <w:rPr>
          <w:rFonts w:ascii="Verdana" w:hAnsi="Verdana"/>
          <w:i/>
          <w:iCs w:val="0"/>
          <w:sz w:val="20"/>
          <w:szCs w:val="20"/>
        </w:rPr>
        <w:t>which</w:t>
      </w:r>
      <w:r w:rsidR="003B07E6" w:rsidRPr="00141BD9">
        <w:rPr>
          <w:rFonts w:ascii="Verdana" w:hAnsi="Verdana"/>
          <w:i/>
          <w:iCs w:val="0"/>
          <w:sz w:val="20"/>
          <w:szCs w:val="20"/>
        </w:rPr>
        <w:t xml:space="preserve"> has further information regarding this</w:t>
      </w:r>
      <w:r w:rsidRPr="00141BD9">
        <w:rPr>
          <w:rFonts w:ascii="Verdana" w:hAnsi="Verdana"/>
          <w:i/>
          <w:iCs w:val="0"/>
          <w:sz w:val="20"/>
          <w:szCs w:val="20"/>
        </w:rPr>
        <w:t xml:space="preserve"> and are asked to complete a Parent/Carer Acceptable Use Policy</w:t>
      </w:r>
      <w:r w:rsidR="003B07E6" w:rsidRPr="00141BD9">
        <w:rPr>
          <w:rFonts w:ascii="Verdana" w:hAnsi="Verdana"/>
          <w:i/>
          <w:iCs w:val="0"/>
          <w:sz w:val="20"/>
          <w:szCs w:val="20"/>
        </w:rPr>
        <w:t>.</w:t>
      </w:r>
    </w:p>
    <w:p w14:paraId="056F7858" w14:textId="77777777" w:rsidR="00D5709E" w:rsidRPr="00141BD9" w:rsidRDefault="00D5709E" w:rsidP="00D5709E">
      <w:pPr>
        <w:pStyle w:val="Heading2"/>
        <w:rPr>
          <w:rFonts w:ascii="Verdana" w:hAnsi="Verdana"/>
          <w:sz w:val="20"/>
          <w:szCs w:val="20"/>
        </w:rPr>
      </w:pPr>
      <w:r w:rsidRPr="00141BD9">
        <w:rPr>
          <w:rFonts w:ascii="Verdana" w:hAnsi="Verdana"/>
          <w:sz w:val="20"/>
          <w:szCs w:val="20"/>
        </w:rPr>
        <w:t>As a Trust we want to celebrate the achievements of our pupils and therefore may want to use images and videos of our pupils within promotional materials, or for publication in the media such as local, or even national, newspapers covering school events or achievements.  We will seek the consent of pupils, and their parents where appropriate, before allowing the use of images or videos of pupils for such purposes.</w:t>
      </w:r>
    </w:p>
    <w:p w14:paraId="20687DD8" w14:textId="2143012E" w:rsidR="00D5709E" w:rsidRPr="00141BD9" w:rsidRDefault="00D5709E" w:rsidP="00D5709E">
      <w:pPr>
        <w:pStyle w:val="Heading2"/>
        <w:rPr>
          <w:rFonts w:ascii="Verdana" w:hAnsi="Verdana"/>
          <w:sz w:val="20"/>
          <w:szCs w:val="20"/>
        </w:rPr>
      </w:pPr>
      <w:r w:rsidRPr="00141BD9">
        <w:rPr>
          <w:rFonts w:ascii="Verdana" w:hAnsi="Verdana"/>
          <w:sz w:val="20"/>
          <w:szCs w:val="20"/>
        </w:rPr>
        <w:t>Whenever a pupil begins their attendance at the Trust</w:t>
      </w:r>
      <w:r w:rsidR="00804F39" w:rsidRPr="00141BD9">
        <w:rPr>
          <w:rFonts w:ascii="Verdana" w:hAnsi="Verdana"/>
          <w:sz w:val="20"/>
          <w:szCs w:val="20"/>
        </w:rPr>
        <w:t xml:space="preserve"> (</w:t>
      </w:r>
      <w:r w:rsidRPr="00141BD9">
        <w:rPr>
          <w:rFonts w:ascii="Verdana" w:hAnsi="Verdana"/>
          <w:sz w:val="20"/>
          <w:szCs w:val="20"/>
        </w:rPr>
        <w:t>or their parent</w:t>
      </w:r>
      <w:r w:rsidR="00804F39" w:rsidRPr="00141BD9">
        <w:rPr>
          <w:rFonts w:ascii="Verdana" w:hAnsi="Verdana"/>
          <w:sz w:val="20"/>
          <w:szCs w:val="20"/>
        </w:rPr>
        <w:t>)</w:t>
      </w:r>
      <w:r w:rsidRPr="00141BD9">
        <w:rPr>
          <w:rFonts w:ascii="Verdana" w:hAnsi="Verdana"/>
          <w:sz w:val="20"/>
          <w:szCs w:val="20"/>
        </w:rPr>
        <w:t xml:space="preserve"> </w:t>
      </w:r>
      <w:r w:rsidR="001A1A78" w:rsidRPr="00141BD9">
        <w:rPr>
          <w:rFonts w:ascii="Verdana" w:hAnsi="Verdana"/>
          <w:sz w:val="20"/>
          <w:szCs w:val="20"/>
        </w:rPr>
        <w:t xml:space="preserve">they </w:t>
      </w:r>
      <w:r w:rsidRPr="00141BD9">
        <w:rPr>
          <w:rFonts w:ascii="Verdana" w:hAnsi="Verdana"/>
          <w:sz w:val="20"/>
          <w:szCs w:val="20"/>
        </w:rPr>
        <w:t>will be asked to complete a consent form in relation to the use of images and videos of that pupil.  We will not use images or videos of pupils for any purpose where we do not have consent.</w:t>
      </w:r>
    </w:p>
    <w:p w14:paraId="63B091F2" w14:textId="77777777" w:rsidR="00D5709E" w:rsidRPr="006675BE" w:rsidRDefault="00D5709E" w:rsidP="00D5709E">
      <w:pPr>
        <w:pStyle w:val="Heading1"/>
        <w:rPr>
          <w:rFonts w:ascii="Verdana" w:hAnsi="Verdana"/>
          <w:b w:val="0"/>
          <w:bCs w:val="0"/>
          <w:color w:val="05345F"/>
          <w:sz w:val="36"/>
          <w:szCs w:val="36"/>
        </w:rPr>
      </w:pPr>
      <w:bookmarkStart w:id="80" w:name="_Toc85211154"/>
      <w:r w:rsidRPr="006675BE">
        <w:rPr>
          <w:rFonts w:ascii="Verdana" w:hAnsi="Verdana"/>
          <w:b w:val="0"/>
          <w:bCs w:val="0"/>
          <w:color w:val="05345F"/>
          <w:sz w:val="36"/>
          <w:szCs w:val="36"/>
        </w:rPr>
        <w:t>CCTV</w:t>
      </w:r>
      <w:bookmarkEnd w:id="80"/>
    </w:p>
    <w:p w14:paraId="07DBDFE3" w14:textId="2C6D52CC" w:rsidR="00D5709E" w:rsidRPr="00141BD9" w:rsidRDefault="00C810FE" w:rsidP="00D5709E">
      <w:pPr>
        <w:pStyle w:val="Heading2"/>
        <w:rPr>
          <w:rFonts w:ascii="Verdana" w:hAnsi="Verdana"/>
          <w:sz w:val="20"/>
          <w:szCs w:val="20"/>
        </w:rPr>
      </w:pPr>
      <w:r w:rsidRPr="00141BD9">
        <w:rPr>
          <w:rFonts w:ascii="Verdana" w:hAnsi="Verdana"/>
          <w:sz w:val="20"/>
          <w:szCs w:val="20"/>
        </w:rPr>
        <w:t>Where t</w:t>
      </w:r>
      <w:r w:rsidR="00D5709E" w:rsidRPr="00141BD9">
        <w:rPr>
          <w:rFonts w:ascii="Verdana" w:hAnsi="Verdana"/>
          <w:sz w:val="20"/>
          <w:szCs w:val="20"/>
        </w:rPr>
        <w:t>he Trust operates a CCTV system</w:t>
      </w:r>
      <w:r w:rsidRPr="00141BD9">
        <w:rPr>
          <w:rFonts w:ascii="Verdana" w:hAnsi="Verdana"/>
          <w:sz w:val="20"/>
          <w:szCs w:val="20"/>
        </w:rPr>
        <w:t xml:space="preserve">, </w:t>
      </w:r>
      <w:r w:rsidR="004B3E4E" w:rsidRPr="00141BD9">
        <w:rPr>
          <w:rFonts w:ascii="Verdana" w:hAnsi="Verdana"/>
          <w:sz w:val="20"/>
          <w:szCs w:val="20"/>
        </w:rPr>
        <w:t>a CCTV policy will be in place</w:t>
      </w:r>
      <w:r w:rsidR="00D5709E" w:rsidRPr="00141BD9">
        <w:rPr>
          <w:rFonts w:ascii="Verdana" w:hAnsi="Verdana"/>
          <w:sz w:val="20"/>
          <w:szCs w:val="20"/>
        </w:rPr>
        <w:t xml:space="preserve">. </w:t>
      </w:r>
    </w:p>
    <w:p w14:paraId="41451439" w14:textId="3D4751CE" w:rsidR="00175D1A" w:rsidRPr="006675BE" w:rsidRDefault="00175D1A" w:rsidP="00175D1A">
      <w:pPr>
        <w:pStyle w:val="Heading1"/>
        <w:rPr>
          <w:rFonts w:ascii="Verdana" w:hAnsi="Verdana"/>
          <w:b w:val="0"/>
          <w:bCs w:val="0"/>
          <w:color w:val="05345F"/>
          <w:sz w:val="36"/>
          <w:szCs w:val="48"/>
        </w:rPr>
      </w:pPr>
      <w:r w:rsidRPr="006675BE">
        <w:rPr>
          <w:rFonts w:ascii="Verdana" w:hAnsi="Verdana"/>
          <w:b w:val="0"/>
          <w:bCs w:val="0"/>
          <w:color w:val="05345F"/>
          <w:sz w:val="36"/>
          <w:szCs w:val="48"/>
        </w:rPr>
        <w:lastRenderedPageBreak/>
        <w:t>Training</w:t>
      </w:r>
    </w:p>
    <w:p w14:paraId="7C4CE1C0" w14:textId="0C788052" w:rsidR="00951DE5" w:rsidRPr="00141BD9" w:rsidRDefault="00951DE5" w:rsidP="00951DE5">
      <w:pPr>
        <w:pStyle w:val="Heading2"/>
        <w:rPr>
          <w:rFonts w:ascii="Verdana" w:hAnsi="Verdana"/>
        </w:rPr>
      </w:pPr>
      <w:r w:rsidRPr="00141BD9">
        <w:rPr>
          <w:rFonts w:ascii="Verdana" w:hAnsi="Verdana"/>
        </w:rPr>
        <w:t>All staff</w:t>
      </w:r>
      <w:r w:rsidR="00ED23F7" w:rsidRPr="00141BD9">
        <w:rPr>
          <w:rFonts w:ascii="Verdana" w:hAnsi="Verdana"/>
        </w:rPr>
        <w:t xml:space="preserve">, including governors and trustees, </w:t>
      </w:r>
      <w:r w:rsidRPr="00141BD9">
        <w:rPr>
          <w:rFonts w:ascii="Verdana" w:hAnsi="Verdana"/>
        </w:rPr>
        <w:t>are</w:t>
      </w:r>
      <w:r w:rsidR="00ED23F7" w:rsidRPr="00141BD9">
        <w:rPr>
          <w:rFonts w:ascii="Verdana" w:hAnsi="Verdana"/>
        </w:rPr>
        <w:t xml:space="preserve"> required</w:t>
      </w:r>
      <w:r w:rsidRPr="00141BD9">
        <w:rPr>
          <w:rFonts w:ascii="Verdana" w:hAnsi="Verdana"/>
        </w:rPr>
        <w:t xml:space="preserve"> to complete mandatory </w:t>
      </w:r>
      <w:r w:rsidR="00ED23F7" w:rsidRPr="00141BD9">
        <w:rPr>
          <w:rFonts w:ascii="Verdana" w:hAnsi="Verdana"/>
        </w:rPr>
        <w:t xml:space="preserve">annual </w:t>
      </w:r>
      <w:r w:rsidRPr="00141BD9">
        <w:rPr>
          <w:rFonts w:ascii="Verdana" w:hAnsi="Verdana"/>
        </w:rPr>
        <w:t xml:space="preserve">data protection, cyber security and </w:t>
      </w:r>
      <w:r w:rsidR="00CB4D95" w:rsidRPr="00141BD9">
        <w:rPr>
          <w:rFonts w:ascii="Verdana" w:hAnsi="Verdana"/>
        </w:rPr>
        <w:t>online safety training.</w:t>
      </w:r>
    </w:p>
    <w:p w14:paraId="446776E3" w14:textId="7E3FB601" w:rsidR="00D263F8" w:rsidRPr="00141BD9" w:rsidRDefault="00D263F8" w:rsidP="00D263F8">
      <w:pPr>
        <w:pStyle w:val="Heading2"/>
        <w:numPr>
          <w:ilvl w:val="0"/>
          <w:numId w:val="0"/>
        </w:numPr>
        <w:rPr>
          <w:rFonts w:ascii="Verdana" w:hAnsi="Verdana"/>
        </w:rPr>
      </w:pPr>
      <w:hyperlink r:id="rId13" w:history="1">
        <w:r w:rsidRPr="00141BD9">
          <w:rPr>
            <w:rStyle w:val="Hyperlink"/>
            <w:rFonts w:ascii="Verdana" w:hAnsi="Verdana"/>
          </w:rPr>
          <w:t>Annual Certificate in Data Protection</w:t>
        </w:r>
        <w:r w:rsidR="00B517E6" w:rsidRPr="00141BD9">
          <w:rPr>
            <w:rStyle w:val="Hyperlink"/>
            <w:rFonts w:ascii="Verdana" w:hAnsi="Verdana"/>
          </w:rPr>
          <w:t xml:space="preserve"> &amp;</w:t>
        </w:r>
        <w:r w:rsidRPr="00141BD9">
          <w:rPr>
            <w:rStyle w:val="Hyperlink"/>
            <w:rFonts w:ascii="Verdana" w:hAnsi="Verdana"/>
          </w:rPr>
          <w:t xml:space="preserve"> GDPR for </w:t>
        </w:r>
        <w:r w:rsidR="00574785" w:rsidRPr="00141BD9">
          <w:rPr>
            <w:rStyle w:val="Hyperlink"/>
            <w:rFonts w:ascii="Verdana" w:hAnsi="Verdana"/>
          </w:rPr>
          <w:t>Staff</w:t>
        </w:r>
      </w:hyperlink>
    </w:p>
    <w:p w14:paraId="32327E72" w14:textId="09691C7A" w:rsidR="007E0B35" w:rsidRPr="00141BD9" w:rsidRDefault="00EC1C50" w:rsidP="00D263F8">
      <w:pPr>
        <w:pStyle w:val="Heading2"/>
        <w:numPr>
          <w:ilvl w:val="0"/>
          <w:numId w:val="0"/>
        </w:numPr>
        <w:rPr>
          <w:rFonts w:ascii="Verdana" w:hAnsi="Verdana"/>
        </w:rPr>
      </w:pPr>
      <w:hyperlink r:id="rId14" w:history="1">
        <w:r w:rsidRPr="00141BD9">
          <w:rPr>
            <w:rStyle w:val="Hyperlink"/>
            <w:rFonts w:ascii="Verdana" w:hAnsi="Verdana"/>
          </w:rPr>
          <w:t>Annual Certificate in Data Protection &amp; G</w:t>
        </w:r>
        <w:r w:rsidR="008B22BE" w:rsidRPr="00141BD9">
          <w:rPr>
            <w:rStyle w:val="Hyperlink"/>
            <w:rFonts w:ascii="Verdana" w:hAnsi="Verdana"/>
          </w:rPr>
          <w:t>DPR for Leaders</w:t>
        </w:r>
      </w:hyperlink>
    </w:p>
    <w:p w14:paraId="36DA0B7E" w14:textId="3E001375" w:rsidR="00211080" w:rsidRPr="00141BD9" w:rsidRDefault="00DA1333" w:rsidP="00D263F8">
      <w:pPr>
        <w:rPr>
          <w:rFonts w:ascii="Verdana" w:hAnsi="Verdana"/>
        </w:rPr>
      </w:pPr>
      <w:hyperlink r:id="rId15" w:history="1">
        <w:r w:rsidRPr="00141BD9">
          <w:rPr>
            <w:rStyle w:val="Hyperlink"/>
            <w:rFonts w:ascii="Verdana" w:hAnsi="Verdana"/>
          </w:rPr>
          <w:t>Annual Certificate in Data Protection</w:t>
        </w:r>
        <w:r w:rsidR="001A1814" w:rsidRPr="00141BD9">
          <w:rPr>
            <w:rStyle w:val="Hyperlink"/>
            <w:rFonts w:ascii="Verdana" w:hAnsi="Verdana"/>
          </w:rPr>
          <w:t xml:space="preserve"> &amp;</w:t>
        </w:r>
        <w:r w:rsidR="00D263F8" w:rsidRPr="00141BD9">
          <w:rPr>
            <w:rStyle w:val="Hyperlink"/>
            <w:rFonts w:ascii="Verdana" w:hAnsi="Verdana"/>
          </w:rPr>
          <w:t xml:space="preserve"> GDPR for Governors/Trustees</w:t>
        </w:r>
      </w:hyperlink>
    </w:p>
    <w:p w14:paraId="62D40537" w14:textId="2B360558" w:rsidR="00522984" w:rsidRPr="00141BD9" w:rsidRDefault="00522984" w:rsidP="00D263F8">
      <w:pPr>
        <w:rPr>
          <w:rFonts w:ascii="Verdana" w:hAnsi="Verdana"/>
        </w:rPr>
      </w:pPr>
      <w:hyperlink r:id="rId16" w:history="1">
        <w:r w:rsidRPr="00141BD9">
          <w:rPr>
            <w:rStyle w:val="Hyperlink"/>
            <w:rFonts w:ascii="Verdana" w:hAnsi="Verdana"/>
          </w:rPr>
          <w:t>Annual Certificate in Cyber Security for Staff</w:t>
        </w:r>
      </w:hyperlink>
    </w:p>
    <w:p w14:paraId="05B6C34C" w14:textId="08EB260D" w:rsidR="00466756" w:rsidRPr="00141BD9" w:rsidRDefault="00466756" w:rsidP="00D263F8">
      <w:pPr>
        <w:rPr>
          <w:rFonts w:ascii="Verdana" w:hAnsi="Verdana"/>
        </w:rPr>
      </w:pPr>
      <w:hyperlink r:id="rId17" w:history="1">
        <w:r w:rsidRPr="00141BD9">
          <w:rPr>
            <w:rStyle w:val="Hyperlink"/>
            <w:rFonts w:ascii="Verdana" w:hAnsi="Verdana"/>
          </w:rPr>
          <w:t>Annual Certificate in Cyber Security for Governors/Trustees</w:t>
        </w:r>
      </w:hyperlink>
    </w:p>
    <w:p w14:paraId="145A3BF1" w14:textId="4E02594A" w:rsidR="00466756" w:rsidRPr="00141BD9" w:rsidRDefault="00466756" w:rsidP="00D263F8">
      <w:pPr>
        <w:rPr>
          <w:rFonts w:ascii="Verdana" w:hAnsi="Verdana"/>
        </w:rPr>
      </w:pPr>
      <w:hyperlink r:id="rId18" w:history="1">
        <w:r w:rsidRPr="00141BD9">
          <w:rPr>
            <w:rStyle w:val="Hyperlink"/>
            <w:rFonts w:ascii="Verdana" w:hAnsi="Verdana"/>
          </w:rPr>
          <w:t>Annual Certificate in Cyber Security for Leaders</w:t>
        </w:r>
      </w:hyperlink>
    </w:p>
    <w:p w14:paraId="46F34CC3" w14:textId="159FA69D" w:rsidR="00F6066D" w:rsidRPr="00141BD9" w:rsidRDefault="00DE20C3" w:rsidP="00DE20C3">
      <w:pPr>
        <w:rPr>
          <w:rFonts w:ascii="Verdana" w:hAnsi="Verdana"/>
        </w:rPr>
      </w:pPr>
      <w:hyperlink r:id="rId19" w:history="1">
        <w:r w:rsidRPr="00141BD9">
          <w:rPr>
            <w:rStyle w:val="Hyperlink"/>
            <w:rFonts w:ascii="Verdana" w:hAnsi="Verdana"/>
          </w:rPr>
          <w:t>National Cyber Security Centre - Training For Schools</w:t>
        </w:r>
      </w:hyperlink>
      <w:r w:rsidRPr="00141BD9">
        <w:rPr>
          <w:rFonts w:ascii="Verdana" w:hAnsi="Verdana"/>
        </w:rPr>
        <w:t xml:space="preserve"> </w:t>
      </w:r>
      <w:r w:rsidRPr="00141BD9">
        <w:rPr>
          <w:rFonts w:ascii="Verdana" w:hAnsi="Verdana"/>
          <w:i/>
          <w:iCs/>
        </w:rPr>
        <w:t xml:space="preserve">This training is compulsory and a requirement of </w:t>
      </w:r>
      <w:r w:rsidR="00473C94" w:rsidRPr="00141BD9">
        <w:rPr>
          <w:rFonts w:ascii="Verdana" w:hAnsi="Verdana"/>
          <w:i/>
          <w:iCs/>
        </w:rPr>
        <w:t xml:space="preserve">the </w:t>
      </w:r>
      <w:r w:rsidRPr="00141BD9">
        <w:rPr>
          <w:rFonts w:ascii="Verdana" w:hAnsi="Verdana"/>
          <w:i/>
          <w:iCs/>
        </w:rPr>
        <w:t>Risk Protection Arrangement.  A certificate can be downloaded to evidence that training has been undertaken.  Please provide a copy to the School Office.</w:t>
      </w:r>
      <w:r w:rsidRPr="00141BD9">
        <w:rPr>
          <w:rFonts w:ascii="Verdana" w:hAnsi="Verdana"/>
        </w:rPr>
        <w:t xml:space="preserve"> </w:t>
      </w:r>
    </w:p>
    <w:p w14:paraId="3237AC70" w14:textId="1FBED401" w:rsidR="008B22BE" w:rsidRPr="00141BD9" w:rsidRDefault="00A8317E" w:rsidP="00D263F8">
      <w:pPr>
        <w:rPr>
          <w:rFonts w:ascii="Verdana" w:hAnsi="Verdana"/>
        </w:rPr>
      </w:pPr>
      <w:hyperlink r:id="rId20" w:history="1">
        <w:r w:rsidRPr="00141BD9">
          <w:rPr>
            <w:rStyle w:val="Hyperlink"/>
            <w:rFonts w:ascii="Verdana" w:hAnsi="Verdana"/>
          </w:rPr>
          <w:t>Annual Certificate in Online Safety for Teaching Staff</w:t>
        </w:r>
      </w:hyperlink>
    </w:p>
    <w:p w14:paraId="5454BC88" w14:textId="6DC40F48" w:rsidR="00A8317E" w:rsidRPr="00141BD9" w:rsidRDefault="00F35677" w:rsidP="00D263F8">
      <w:pPr>
        <w:rPr>
          <w:rFonts w:ascii="Verdana" w:hAnsi="Verdana"/>
        </w:rPr>
      </w:pPr>
      <w:hyperlink r:id="rId21" w:history="1">
        <w:r w:rsidRPr="00141BD9">
          <w:rPr>
            <w:rStyle w:val="Hyperlink"/>
            <w:rFonts w:ascii="Verdana" w:hAnsi="Verdana"/>
          </w:rPr>
          <w:t>Annual Certificate in Online Safety for Staff</w:t>
        </w:r>
      </w:hyperlink>
    </w:p>
    <w:p w14:paraId="46A3D969" w14:textId="3086CF94" w:rsidR="003F50E4" w:rsidRPr="00141BD9" w:rsidRDefault="003F50E4" w:rsidP="00D263F8">
      <w:pPr>
        <w:rPr>
          <w:rFonts w:ascii="Verdana" w:hAnsi="Verdana"/>
        </w:rPr>
      </w:pPr>
      <w:hyperlink r:id="rId22" w:history="1">
        <w:r w:rsidRPr="00141BD9">
          <w:rPr>
            <w:rStyle w:val="Hyperlink"/>
            <w:rFonts w:ascii="Verdana" w:hAnsi="Verdana"/>
          </w:rPr>
          <w:t>Annual Certificate in Online Safety for Support Staff</w:t>
        </w:r>
      </w:hyperlink>
    </w:p>
    <w:p w14:paraId="36F2D343" w14:textId="61B9773C" w:rsidR="003F50E4" w:rsidRPr="00141BD9" w:rsidRDefault="0032797D" w:rsidP="00D263F8">
      <w:pPr>
        <w:rPr>
          <w:rFonts w:ascii="Verdana" w:hAnsi="Verdana"/>
        </w:rPr>
      </w:pPr>
      <w:hyperlink r:id="rId23" w:history="1">
        <w:r w:rsidRPr="00141BD9">
          <w:rPr>
            <w:rStyle w:val="Hyperlink"/>
            <w:rFonts w:ascii="Verdana" w:hAnsi="Verdana"/>
          </w:rPr>
          <w:t>Annual Advanced Certificate in Online Safety for DSL</w:t>
        </w:r>
        <w:r w:rsidR="00830333" w:rsidRPr="00141BD9">
          <w:rPr>
            <w:rStyle w:val="Hyperlink"/>
            <w:rFonts w:ascii="Verdana" w:hAnsi="Verdana"/>
          </w:rPr>
          <w:t>s and Deputy DSLs</w:t>
        </w:r>
      </w:hyperlink>
    </w:p>
    <w:p w14:paraId="79DE61A3" w14:textId="208E94B4" w:rsidR="00C76AB1" w:rsidRPr="00141BD9" w:rsidRDefault="00C76AB1" w:rsidP="00D263F8">
      <w:pPr>
        <w:rPr>
          <w:rFonts w:ascii="Verdana" w:hAnsi="Verdana"/>
        </w:rPr>
      </w:pPr>
      <w:hyperlink r:id="rId24" w:history="1">
        <w:r w:rsidRPr="00141BD9">
          <w:rPr>
            <w:rStyle w:val="Hyperlink"/>
            <w:rFonts w:ascii="Verdana" w:hAnsi="Verdana"/>
          </w:rPr>
          <w:t>Annual Certificate in Online Safety for Governors/Trustees</w:t>
        </w:r>
      </w:hyperlink>
    </w:p>
    <w:p w14:paraId="31C114F4" w14:textId="0550C0A8" w:rsidR="00AA6393" w:rsidRPr="00141BD9" w:rsidRDefault="00AA6393" w:rsidP="00D263F8">
      <w:pPr>
        <w:rPr>
          <w:rFonts w:ascii="Verdana" w:hAnsi="Verdana"/>
        </w:rPr>
      </w:pPr>
      <w:hyperlink r:id="rId25" w:history="1">
        <w:r w:rsidRPr="00141BD9">
          <w:rPr>
            <w:rStyle w:val="Hyperlink"/>
            <w:rFonts w:ascii="Verdana" w:hAnsi="Verdana"/>
          </w:rPr>
          <w:t>Annual Advanced Certificate in Online Safety for SENCOs</w:t>
        </w:r>
      </w:hyperlink>
    </w:p>
    <w:p w14:paraId="075C7A67" w14:textId="6B0CCD99" w:rsidR="00841452" w:rsidRPr="00141BD9" w:rsidRDefault="00841452" w:rsidP="00D263F8">
      <w:pPr>
        <w:rPr>
          <w:rFonts w:ascii="Verdana" w:hAnsi="Verdana"/>
        </w:rPr>
      </w:pPr>
      <w:hyperlink r:id="rId26" w:history="1">
        <w:r w:rsidRPr="00141BD9">
          <w:rPr>
            <w:rStyle w:val="Hyperlink"/>
            <w:rFonts w:ascii="Verdana" w:hAnsi="Verdana"/>
          </w:rPr>
          <w:t>Annual Advan</w:t>
        </w:r>
        <w:r w:rsidR="001A1814" w:rsidRPr="00141BD9">
          <w:rPr>
            <w:rStyle w:val="Hyperlink"/>
            <w:rFonts w:ascii="Verdana" w:hAnsi="Verdana"/>
          </w:rPr>
          <w:t xml:space="preserve">ced Certificate in </w:t>
        </w:r>
        <w:proofErr w:type="spellStart"/>
        <w:r w:rsidR="001A1814" w:rsidRPr="00141BD9">
          <w:rPr>
            <w:rStyle w:val="Hyperlink"/>
            <w:rFonts w:ascii="Verdana" w:hAnsi="Verdana"/>
          </w:rPr>
          <w:t>Onlnie</w:t>
        </w:r>
        <w:proofErr w:type="spellEnd"/>
        <w:r w:rsidR="001A1814" w:rsidRPr="00141BD9">
          <w:rPr>
            <w:rStyle w:val="Hyperlink"/>
            <w:rFonts w:ascii="Verdana" w:hAnsi="Verdana"/>
          </w:rPr>
          <w:t xml:space="preserve"> Safety for ICT Leads</w:t>
        </w:r>
      </w:hyperlink>
    </w:p>
    <w:p w14:paraId="1928BB51" w14:textId="77777777" w:rsidR="00D5709E" w:rsidRPr="006675BE" w:rsidRDefault="00D5709E" w:rsidP="00D5709E">
      <w:pPr>
        <w:pStyle w:val="Heading1"/>
        <w:rPr>
          <w:rFonts w:ascii="Verdana" w:hAnsi="Verdana"/>
          <w:b w:val="0"/>
          <w:bCs w:val="0"/>
          <w:color w:val="05345F"/>
          <w:sz w:val="36"/>
          <w:szCs w:val="36"/>
        </w:rPr>
      </w:pPr>
      <w:bookmarkStart w:id="81" w:name="a268393"/>
      <w:bookmarkStart w:id="82" w:name="_Toc493864999"/>
      <w:bookmarkStart w:id="83" w:name="_Toc85211155"/>
      <w:r w:rsidRPr="006675BE">
        <w:rPr>
          <w:rFonts w:ascii="Verdana" w:hAnsi="Verdana"/>
          <w:b w:val="0"/>
          <w:bCs w:val="0"/>
          <w:color w:val="05345F"/>
          <w:sz w:val="36"/>
          <w:szCs w:val="36"/>
        </w:rPr>
        <w:t>Changes to this policy</w:t>
      </w:r>
      <w:bookmarkEnd w:id="81"/>
      <w:bookmarkEnd w:id="82"/>
      <w:bookmarkEnd w:id="83"/>
    </w:p>
    <w:p w14:paraId="4AA6E093" w14:textId="77777777" w:rsidR="00D5709E" w:rsidRDefault="00D5709E" w:rsidP="00175D1A">
      <w:pPr>
        <w:ind w:left="663"/>
        <w:jc w:val="both"/>
        <w:rPr>
          <w:rFonts w:ascii="Verdana" w:hAnsi="Verdana"/>
          <w:sz w:val="20"/>
          <w:szCs w:val="20"/>
        </w:rPr>
      </w:pPr>
      <w:r w:rsidRPr="00141BD9">
        <w:rPr>
          <w:rFonts w:ascii="Verdana" w:hAnsi="Verdana"/>
          <w:sz w:val="20"/>
          <w:szCs w:val="20"/>
        </w:rPr>
        <w:t>We may</w:t>
      </w:r>
      <w:r w:rsidRPr="000936C5">
        <w:rPr>
          <w:rFonts w:ascii="Verdana" w:hAnsi="Verdana"/>
          <w:sz w:val="20"/>
          <w:szCs w:val="20"/>
        </w:rPr>
        <w:t xml:space="preserve"> change this policy at any time. Where appropriate, we will notify </w:t>
      </w:r>
      <w:r w:rsidRPr="000936C5">
        <w:rPr>
          <w:rFonts w:ascii="Verdana" w:hAnsi="Verdana"/>
          <w:b/>
          <w:sz w:val="20"/>
          <w:szCs w:val="20"/>
        </w:rPr>
        <w:t>data</w:t>
      </w:r>
      <w:r w:rsidRPr="000936C5">
        <w:rPr>
          <w:rFonts w:ascii="Verdana" w:hAnsi="Verdana"/>
          <w:sz w:val="20"/>
          <w:szCs w:val="20"/>
        </w:rPr>
        <w:t xml:space="preserve"> </w:t>
      </w:r>
      <w:r w:rsidRPr="000936C5">
        <w:rPr>
          <w:rFonts w:ascii="Verdana" w:hAnsi="Verdana"/>
          <w:b/>
          <w:sz w:val="20"/>
          <w:szCs w:val="20"/>
        </w:rPr>
        <w:t>subjects</w:t>
      </w:r>
      <w:r w:rsidRPr="000936C5">
        <w:rPr>
          <w:rFonts w:ascii="Verdana" w:hAnsi="Verdana"/>
          <w:sz w:val="20"/>
          <w:szCs w:val="20"/>
        </w:rPr>
        <w:t xml:space="preserve"> of those changes</w:t>
      </w:r>
      <w:bookmarkStart w:id="84" w:name="_Toc332794065"/>
      <w:bookmarkEnd w:id="3"/>
      <w:r w:rsidRPr="000936C5">
        <w:rPr>
          <w:rFonts w:ascii="Verdana" w:hAnsi="Verdana"/>
          <w:sz w:val="20"/>
          <w:szCs w:val="20"/>
        </w:rPr>
        <w:t>.</w:t>
      </w:r>
    </w:p>
    <w:p w14:paraId="7F02528C" w14:textId="77777777" w:rsidR="00D5709E" w:rsidRPr="008648AB" w:rsidRDefault="00D5709E" w:rsidP="00D5709E">
      <w:pPr>
        <w:spacing w:after="120" w:line="360" w:lineRule="auto"/>
        <w:ind w:left="360"/>
        <w:rPr>
          <w:rFonts w:ascii="Verdana" w:eastAsia="Trebuchet MS" w:hAnsi="Verdana"/>
          <w:b/>
          <w:sz w:val="20"/>
          <w:szCs w:val="20"/>
        </w:rPr>
      </w:pPr>
      <w:r>
        <w:rPr>
          <w:rFonts w:ascii="Verdana" w:hAnsi="Verdana"/>
          <w:sz w:val="20"/>
          <w:szCs w:val="20"/>
        </w:rPr>
        <w:br w:type="page"/>
      </w:r>
      <w:r w:rsidRPr="008648AB">
        <w:rPr>
          <w:rFonts w:ascii="Verdana" w:eastAsia="Trebuchet MS" w:hAnsi="Verdana"/>
          <w:b/>
          <w:sz w:val="20"/>
          <w:szCs w:val="20"/>
        </w:rPr>
        <w:lastRenderedPageBreak/>
        <w:t>Review Schedule</w:t>
      </w:r>
    </w:p>
    <w:tbl>
      <w:tblPr>
        <w:tblW w:w="9699"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57" w:type="dxa"/>
        </w:tblCellMar>
        <w:tblLook w:val="04A0" w:firstRow="1" w:lastRow="0" w:firstColumn="1" w:lastColumn="0" w:noHBand="0" w:noVBand="1"/>
      </w:tblPr>
      <w:tblGrid>
        <w:gridCol w:w="2470"/>
        <w:gridCol w:w="7229"/>
      </w:tblGrid>
      <w:tr w:rsidR="00D5709E" w:rsidRPr="008648AB" w14:paraId="3C2A3085" w14:textId="77777777" w:rsidTr="00547978">
        <w:tc>
          <w:tcPr>
            <w:tcW w:w="2470" w:type="dxa"/>
          </w:tcPr>
          <w:p w14:paraId="1725BB53" w14:textId="77777777" w:rsidR="00D5709E" w:rsidRPr="008648AB" w:rsidRDefault="00D5709E" w:rsidP="00547978">
            <w:pPr>
              <w:spacing w:after="0"/>
              <w:rPr>
                <w:rFonts w:ascii="Verdana" w:eastAsia="Trebuchet MS" w:hAnsi="Verdana"/>
                <w:sz w:val="20"/>
                <w:szCs w:val="20"/>
              </w:rPr>
            </w:pPr>
            <w:r w:rsidRPr="008648AB">
              <w:rPr>
                <w:rFonts w:ascii="Verdana" w:eastAsia="Trebuchet MS" w:hAnsi="Verdana"/>
                <w:sz w:val="20"/>
                <w:szCs w:val="20"/>
              </w:rPr>
              <w:t>Policy Author</w:t>
            </w:r>
          </w:p>
        </w:tc>
        <w:tc>
          <w:tcPr>
            <w:tcW w:w="7229" w:type="dxa"/>
          </w:tcPr>
          <w:p w14:paraId="1D901960" w14:textId="77777777" w:rsidR="00D5709E" w:rsidRPr="008648AB" w:rsidRDefault="00D5709E" w:rsidP="00547978">
            <w:pPr>
              <w:spacing w:after="0"/>
              <w:rPr>
                <w:rFonts w:ascii="Verdana" w:eastAsia="Trebuchet MS" w:hAnsi="Verdana"/>
                <w:sz w:val="20"/>
                <w:szCs w:val="20"/>
              </w:rPr>
            </w:pPr>
            <w:r w:rsidRPr="008648AB">
              <w:rPr>
                <w:rFonts w:ascii="Verdana" w:eastAsia="Trebuchet MS" w:hAnsi="Verdana"/>
                <w:sz w:val="20"/>
                <w:szCs w:val="20"/>
              </w:rPr>
              <w:t>D</w:t>
            </w:r>
            <w:r w:rsidRPr="00595FF7">
              <w:rPr>
                <w:rFonts w:ascii="Verdana" w:eastAsia="Trebuchet MS" w:hAnsi="Verdana"/>
                <w:sz w:val="20"/>
                <w:szCs w:val="20"/>
              </w:rPr>
              <w:t>ata Protection Officer (DPO)</w:t>
            </w:r>
          </w:p>
        </w:tc>
      </w:tr>
      <w:tr w:rsidR="00D5709E" w:rsidRPr="008648AB" w14:paraId="4B9E0259" w14:textId="77777777" w:rsidTr="00547978">
        <w:tc>
          <w:tcPr>
            <w:tcW w:w="2470" w:type="dxa"/>
          </w:tcPr>
          <w:p w14:paraId="39944472" w14:textId="77777777" w:rsidR="00D5709E" w:rsidRPr="008648AB" w:rsidRDefault="00D5709E" w:rsidP="00547978">
            <w:pPr>
              <w:spacing w:after="0"/>
              <w:rPr>
                <w:rFonts w:ascii="Verdana" w:eastAsia="Trebuchet MS" w:hAnsi="Verdana"/>
                <w:sz w:val="20"/>
                <w:szCs w:val="20"/>
              </w:rPr>
            </w:pPr>
            <w:r w:rsidRPr="008648AB">
              <w:rPr>
                <w:rFonts w:ascii="Verdana" w:eastAsia="Trebuchet MS" w:hAnsi="Verdana"/>
                <w:sz w:val="20"/>
                <w:szCs w:val="20"/>
              </w:rPr>
              <w:t>Policy Approver</w:t>
            </w:r>
          </w:p>
        </w:tc>
        <w:tc>
          <w:tcPr>
            <w:tcW w:w="7229" w:type="dxa"/>
          </w:tcPr>
          <w:p w14:paraId="081292FF" w14:textId="77777777" w:rsidR="00D5709E" w:rsidRPr="008648AB" w:rsidRDefault="00D5709E" w:rsidP="00547978">
            <w:pPr>
              <w:spacing w:after="0"/>
              <w:rPr>
                <w:rFonts w:ascii="Verdana" w:eastAsia="Trebuchet MS" w:hAnsi="Verdana"/>
                <w:sz w:val="20"/>
                <w:szCs w:val="20"/>
              </w:rPr>
            </w:pPr>
            <w:r w:rsidRPr="008648AB">
              <w:rPr>
                <w:rFonts w:ascii="Verdana" w:eastAsia="Trebuchet MS" w:hAnsi="Verdana"/>
                <w:sz w:val="20"/>
                <w:szCs w:val="20"/>
              </w:rPr>
              <w:t>Board of Directors</w:t>
            </w:r>
          </w:p>
        </w:tc>
      </w:tr>
      <w:tr w:rsidR="00D5709E" w:rsidRPr="008648AB" w14:paraId="39842EB1" w14:textId="77777777" w:rsidTr="00547978">
        <w:tc>
          <w:tcPr>
            <w:tcW w:w="2470" w:type="dxa"/>
          </w:tcPr>
          <w:p w14:paraId="07CCF5A4" w14:textId="77777777" w:rsidR="00D5709E" w:rsidRPr="008648AB" w:rsidRDefault="00D5709E" w:rsidP="00547978">
            <w:pPr>
              <w:spacing w:after="0"/>
              <w:rPr>
                <w:rFonts w:ascii="Verdana" w:eastAsia="Trebuchet MS" w:hAnsi="Verdana"/>
                <w:sz w:val="20"/>
                <w:szCs w:val="20"/>
              </w:rPr>
            </w:pPr>
            <w:r w:rsidRPr="008648AB">
              <w:rPr>
                <w:rFonts w:ascii="Verdana" w:eastAsia="Trebuchet MS" w:hAnsi="Verdana"/>
                <w:sz w:val="20"/>
                <w:szCs w:val="20"/>
              </w:rPr>
              <w:t>Current Policy Version</w:t>
            </w:r>
          </w:p>
        </w:tc>
        <w:tc>
          <w:tcPr>
            <w:tcW w:w="7229" w:type="dxa"/>
          </w:tcPr>
          <w:p w14:paraId="5CF837DE" w14:textId="07CC5048" w:rsidR="00D5709E" w:rsidRPr="008648AB" w:rsidRDefault="00D5709E" w:rsidP="00547978">
            <w:pPr>
              <w:spacing w:after="0"/>
              <w:rPr>
                <w:rFonts w:ascii="Verdana" w:eastAsia="Trebuchet MS" w:hAnsi="Verdana"/>
                <w:sz w:val="20"/>
                <w:szCs w:val="20"/>
              </w:rPr>
            </w:pPr>
            <w:r w:rsidRPr="008648AB">
              <w:rPr>
                <w:rFonts w:ascii="Verdana" w:eastAsia="Trebuchet MS" w:hAnsi="Verdana"/>
                <w:sz w:val="20"/>
                <w:szCs w:val="20"/>
              </w:rPr>
              <w:t>1.</w:t>
            </w:r>
            <w:r w:rsidR="00BE4E2B">
              <w:rPr>
                <w:rFonts w:ascii="Verdana" w:eastAsia="Trebuchet MS" w:hAnsi="Verdana"/>
                <w:sz w:val="20"/>
                <w:szCs w:val="20"/>
              </w:rPr>
              <w:t>5</w:t>
            </w:r>
          </w:p>
        </w:tc>
      </w:tr>
      <w:tr w:rsidR="00D5709E" w:rsidRPr="008648AB" w14:paraId="2D0F0C6D" w14:textId="77777777" w:rsidTr="00547978">
        <w:tc>
          <w:tcPr>
            <w:tcW w:w="2470" w:type="dxa"/>
          </w:tcPr>
          <w:p w14:paraId="1F001D7C" w14:textId="77777777" w:rsidR="00D5709E" w:rsidRPr="008648AB" w:rsidRDefault="00D5709E" w:rsidP="00547978">
            <w:pPr>
              <w:spacing w:after="0"/>
              <w:rPr>
                <w:rFonts w:ascii="Verdana" w:eastAsia="Trebuchet MS" w:hAnsi="Verdana"/>
                <w:sz w:val="20"/>
                <w:szCs w:val="20"/>
              </w:rPr>
            </w:pPr>
            <w:r w:rsidRPr="008648AB">
              <w:rPr>
                <w:rFonts w:ascii="Verdana" w:eastAsia="Trebuchet MS" w:hAnsi="Verdana"/>
                <w:sz w:val="20"/>
                <w:szCs w:val="20"/>
              </w:rPr>
              <w:t>Policy Effective From</w:t>
            </w:r>
          </w:p>
        </w:tc>
        <w:tc>
          <w:tcPr>
            <w:tcW w:w="7229" w:type="dxa"/>
          </w:tcPr>
          <w:p w14:paraId="6277E813" w14:textId="13BCBD87" w:rsidR="00D5709E" w:rsidRPr="008648AB" w:rsidRDefault="00D5709E" w:rsidP="00547978">
            <w:pPr>
              <w:spacing w:after="0"/>
              <w:rPr>
                <w:rFonts w:ascii="Verdana" w:eastAsia="Trebuchet MS" w:hAnsi="Verdana"/>
                <w:sz w:val="20"/>
                <w:szCs w:val="20"/>
              </w:rPr>
            </w:pPr>
            <w:r>
              <w:rPr>
                <w:rFonts w:ascii="Verdana" w:eastAsia="Trebuchet MS" w:hAnsi="Verdana"/>
                <w:sz w:val="20"/>
                <w:szCs w:val="20"/>
              </w:rPr>
              <w:t xml:space="preserve">October </w:t>
            </w:r>
            <w:r w:rsidRPr="008648AB">
              <w:rPr>
                <w:rFonts w:ascii="Verdana" w:eastAsia="Trebuchet MS" w:hAnsi="Verdana"/>
                <w:sz w:val="20"/>
                <w:szCs w:val="20"/>
              </w:rPr>
              <w:t>202</w:t>
            </w:r>
            <w:r w:rsidR="00BE4E2B">
              <w:rPr>
                <w:rFonts w:ascii="Verdana" w:eastAsia="Trebuchet MS" w:hAnsi="Verdana"/>
                <w:sz w:val="20"/>
                <w:szCs w:val="20"/>
              </w:rPr>
              <w:t>4</w:t>
            </w:r>
          </w:p>
        </w:tc>
      </w:tr>
      <w:tr w:rsidR="00D5709E" w:rsidRPr="008648AB" w14:paraId="0850812B" w14:textId="77777777" w:rsidTr="00547978">
        <w:tc>
          <w:tcPr>
            <w:tcW w:w="2470" w:type="dxa"/>
          </w:tcPr>
          <w:p w14:paraId="355C7E2D" w14:textId="77777777" w:rsidR="00D5709E" w:rsidRPr="008648AB" w:rsidRDefault="00D5709E" w:rsidP="00547978">
            <w:pPr>
              <w:spacing w:after="0"/>
              <w:rPr>
                <w:rFonts w:ascii="Verdana" w:eastAsia="Trebuchet MS" w:hAnsi="Verdana"/>
                <w:sz w:val="20"/>
                <w:szCs w:val="20"/>
              </w:rPr>
            </w:pPr>
            <w:r w:rsidRPr="008648AB">
              <w:rPr>
                <w:rFonts w:ascii="Verdana" w:eastAsia="Trebuchet MS" w:hAnsi="Verdana"/>
                <w:sz w:val="20"/>
                <w:szCs w:val="20"/>
              </w:rPr>
              <w:t>Policy Review Date</w:t>
            </w:r>
          </w:p>
        </w:tc>
        <w:tc>
          <w:tcPr>
            <w:tcW w:w="7229" w:type="dxa"/>
          </w:tcPr>
          <w:p w14:paraId="38615040" w14:textId="32A620AE" w:rsidR="00D5709E" w:rsidRPr="008648AB" w:rsidRDefault="00D5709E" w:rsidP="00547978">
            <w:pPr>
              <w:spacing w:after="0"/>
              <w:rPr>
                <w:rFonts w:ascii="Verdana" w:eastAsia="Trebuchet MS" w:hAnsi="Verdana"/>
                <w:sz w:val="20"/>
                <w:szCs w:val="20"/>
              </w:rPr>
            </w:pPr>
            <w:r>
              <w:rPr>
                <w:rFonts w:ascii="Verdana" w:eastAsia="Trebuchet MS" w:hAnsi="Verdana"/>
                <w:sz w:val="20"/>
                <w:szCs w:val="20"/>
              </w:rPr>
              <w:t>October 202</w:t>
            </w:r>
            <w:r w:rsidR="00BE4E2B">
              <w:rPr>
                <w:rFonts w:ascii="Verdana" w:eastAsia="Trebuchet MS" w:hAnsi="Verdana"/>
                <w:sz w:val="20"/>
                <w:szCs w:val="20"/>
              </w:rPr>
              <w:t>6</w:t>
            </w:r>
          </w:p>
        </w:tc>
      </w:tr>
    </w:tbl>
    <w:p w14:paraId="137800E7" w14:textId="77777777" w:rsidR="00D5709E" w:rsidRPr="008648AB" w:rsidRDefault="00D5709E" w:rsidP="00D5709E">
      <w:pPr>
        <w:spacing w:after="120" w:line="360" w:lineRule="auto"/>
        <w:ind w:left="360"/>
        <w:rPr>
          <w:rFonts w:ascii="Verdana" w:eastAsia="Trebuchet MS" w:hAnsi="Verdana"/>
          <w:sz w:val="20"/>
          <w:szCs w:val="20"/>
        </w:rPr>
      </w:pPr>
    </w:p>
    <w:p w14:paraId="7DC74CD2" w14:textId="77777777" w:rsidR="00D5709E" w:rsidRPr="008648AB" w:rsidRDefault="00D5709E" w:rsidP="00D5709E">
      <w:pPr>
        <w:spacing w:after="120" w:line="360" w:lineRule="auto"/>
        <w:ind w:left="360"/>
        <w:rPr>
          <w:rFonts w:ascii="Verdana" w:eastAsia="Trebuchet MS" w:hAnsi="Verdana"/>
          <w:b/>
          <w:sz w:val="20"/>
          <w:szCs w:val="20"/>
        </w:rPr>
      </w:pPr>
      <w:r w:rsidRPr="008648AB">
        <w:rPr>
          <w:rFonts w:ascii="Verdana" w:eastAsia="Trebuchet MS" w:hAnsi="Verdana"/>
          <w:b/>
          <w:sz w:val="20"/>
          <w:szCs w:val="20"/>
        </w:rPr>
        <w:t>Revision Schedule</w:t>
      </w:r>
    </w:p>
    <w:tbl>
      <w:tblPr>
        <w:tblW w:w="9695"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57" w:type="dxa"/>
        </w:tblCellMar>
        <w:tblLook w:val="04A0" w:firstRow="1" w:lastRow="0" w:firstColumn="1" w:lastColumn="0" w:noHBand="0" w:noVBand="1"/>
      </w:tblPr>
      <w:tblGrid>
        <w:gridCol w:w="1068"/>
        <w:gridCol w:w="7214"/>
        <w:gridCol w:w="1413"/>
      </w:tblGrid>
      <w:tr w:rsidR="00D5709E" w:rsidRPr="008648AB" w14:paraId="32E07D8A" w14:textId="77777777" w:rsidTr="00547978">
        <w:tc>
          <w:tcPr>
            <w:tcW w:w="1068" w:type="dxa"/>
          </w:tcPr>
          <w:p w14:paraId="61DB0940"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Version</w:t>
            </w:r>
          </w:p>
        </w:tc>
        <w:tc>
          <w:tcPr>
            <w:tcW w:w="7214" w:type="dxa"/>
          </w:tcPr>
          <w:p w14:paraId="2AFECAEC"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Revisions</w:t>
            </w:r>
          </w:p>
        </w:tc>
        <w:tc>
          <w:tcPr>
            <w:tcW w:w="1413" w:type="dxa"/>
          </w:tcPr>
          <w:p w14:paraId="0BBB7E14"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By whom</w:t>
            </w:r>
          </w:p>
        </w:tc>
      </w:tr>
      <w:tr w:rsidR="00D5709E" w:rsidRPr="008648AB" w14:paraId="69212B6E" w14:textId="77777777" w:rsidTr="00547978">
        <w:tc>
          <w:tcPr>
            <w:tcW w:w="1068" w:type="dxa"/>
          </w:tcPr>
          <w:p w14:paraId="693CDA6B"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1.0</w:t>
            </w:r>
          </w:p>
        </w:tc>
        <w:tc>
          <w:tcPr>
            <w:tcW w:w="7214" w:type="dxa"/>
          </w:tcPr>
          <w:p w14:paraId="5E94190E"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Original document produced</w:t>
            </w:r>
          </w:p>
        </w:tc>
        <w:tc>
          <w:tcPr>
            <w:tcW w:w="1413" w:type="dxa"/>
          </w:tcPr>
          <w:p w14:paraId="72921449"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DPO</w:t>
            </w:r>
          </w:p>
        </w:tc>
      </w:tr>
      <w:tr w:rsidR="00D5709E" w:rsidRPr="008648AB" w14:paraId="69AAC741" w14:textId="77777777" w:rsidTr="00547978">
        <w:tc>
          <w:tcPr>
            <w:tcW w:w="1068" w:type="dxa"/>
          </w:tcPr>
          <w:p w14:paraId="388BFEFE"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1.1</w:t>
            </w:r>
          </w:p>
        </w:tc>
        <w:tc>
          <w:tcPr>
            <w:tcW w:w="7214" w:type="dxa"/>
          </w:tcPr>
          <w:p w14:paraId="6DC21C8E"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Minor updates to contact information</w:t>
            </w:r>
          </w:p>
        </w:tc>
        <w:tc>
          <w:tcPr>
            <w:tcW w:w="1413" w:type="dxa"/>
          </w:tcPr>
          <w:p w14:paraId="4ACE5BF6"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DPO</w:t>
            </w:r>
          </w:p>
        </w:tc>
      </w:tr>
      <w:tr w:rsidR="00D5709E" w:rsidRPr="008648AB" w14:paraId="506B3A22" w14:textId="77777777" w:rsidTr="00547978">
        <w:tc>
          <w:tcPr>
            <w:tcW w:w="1068" w:type="dxa"/>
          </w:tcPr>
          <w:p w14:paraId="57AAEF1D"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1.2</w:t>
            </w:r>
          </w:p>
        </w:tc>
        <w:tc>
          <w:tcPr>
            <w:tcW w:w="7214" w:type="dxa"/>
          </w:tcPr>
          <w:p w14:paraId="53A417F5" w14:textId="77777777" w:rsidR="00D5709E" w:rsidRPr="008648AB" w:rsidRDefault="00D5709E" w:rsidP="00547978">
            <w:pPr>
              <w:spacing w:after="0"/>
              <w:contextualSpacing/>
              <w:rPr>
                <w:rFonts w:ascii="Verdana" w:eastAsia="Trebuchet MS" w:hAnsi="Verdana"/>
                <w:sz w:val="20"/>
                <w:szCs w:val="20"/>
              </w:rPr>
            </w:pPr>
            <w:r w:rsidRPr="00595FF7">
              <w:rPr>
                <w:rFonts w:ascii="Verdana" w:eastAsia="Trebuchet MS" w:hAnsi="Verdana"/>
                <w:sz w:val="20"/>
                <w:szCs w:val="20"/>
              </w:rPr>
              <w:t>Reviewed, no changes</w:t>
            </w:r>
          </w:p>
        </w:tc>
        <w:tc>
          <w:tcPr>
            <w:tcW w:w="1413" w:type="dxa"/>
          </w:tcPr>
          <w:p w14:paraId="5937E579"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DPO</w:t>
            </w:r>
          </w:p>
        </w:tc>
      </w:tr>
      <w:tr w:rsidR="00D5709E" w:rsidRPr="008648AB" w14:paraId="222FB4EE" w14:textId="77777777" w:rsidTr="00547978">
        <w:tc>
          <w:tcPr>
            <w:tcW w:w="1068" w:type="dxa"/>
          </w:tcPr>
          <w:p w14:paraId="3CA208C3" w14:textId="77777777" w:rsidR="00D5709E" w:rsidRPr="008648AB" w:rsidRDefault="00D5709E" w:rsidP="00547978">
            <w:pPr>
              <w:spacing w:after="0"/>
              <w:contextualSpacing/>
              <w:rPr>
                <w:rFonts w:ascii="Verdana" w:eastAsia="Trebuchet MS" w:hAnsi="Verdana"/>
                <w:sz w:val="20"/>
                <w:szCs w:val="20"/>
              </w:rPr>
            </w:pPr>
            <w:r>
              <w:rPr>
                <w:rFonts w:ascii="Verdana" w:eastAsia="Trebuchet MS" w:hAnsi="Verdana"/>
                <w:sz w:val="20"/>
                <w:szCs w:val="20"/>
              </w:rPr>
              <w:t>1.3</w:t>
            </w:r>
          </w:p>
        </w:tc>
        <w:tc>
          <w:tcPr>
            <w:tcW w:w="7214" w:type="dxa"/>
          </w:tcPr>
          <w:p w14:paraId="2F36F596" w14:textId="77777777" w:rsidR="00D5709E" w:rsidRPr="008648AB" w:rsidRDefault="00D5709E" w:rsidP="00547978">
            <w:pPr>
              <w:spacing w:after="0"/>
              <w:contextualSpacing/>
              <w:rPr>
                <w:rFonts w:ascii="Verdana" w:eastAsia="Trebuchet MS" w:hAnsi="Verdana"/>
                <w:sz w:val="20"/>
                <w:szCs w:val="20"/>
              </w:rPr>
            </w:pPr>
            <w:r>
              <w:rPr>
                <w:rFonts w:ascii="Verdana" w:eastAsia="Trebuchet MS" w:hAnsi="Verdana"/>
                <w:sz w:val="20"/>
                <w:szCs w:val="20"/>
              </w:rPr>
              <w:t>Additional Clause – Personal Data Breaches (Clause 15)</w:t>
            </w:r>
          </w:p>
        </w:tc>
        <w:tc>
          <w:tcPr>
            <w:tcW w:w="1413" w:type="dxa"/>
          </w:tcPr>
          <w:p w14:paraId="6A783FAD" w14:textId="77777777" w:rsidR="00D5709E" w:rsidRPr="008648AB" w:rsidRDefault="00D5709E" w:rsidP="00547978">
            <w:pPr>
              <w:spacing w:after="0"/>
              <w:contextualSpacing/>
              <w:rPr>
                <w:rFonts w:ascii="Verdana" w:eastAsia="Trebuchet MS" w:hAnsi="Verdana"/>
                <w:sz w:val="20"/>
                <w:szCs w:val="20"/>
              </w:rPr>
            </w:pPr>
            <w:r>
              <w:rPr>
                <w:rFonts w:ascii="Verdana" w:eastAsia="Trebuchet MS" w:hAnsi="Verdana"/>
                <w:sz w:val="20"/>
                <w:szCs w:val="20"/>
              </w:rPr>
              <w:t>DPO</w:t>
            </w:r>
          </w:p>
        </w:tc>
      </w:tr>
      <w:tr w:rsidR="00D5709E" w:rsidRPr="008648AB" w14:paraId="26C1D8BD" w14:textId="77777777" w:rsidTr="00547978">
        <w:tc>
          <w:tcPr>
            <w:tcW w:w="1068" w:type="dxa"/>
          </w:tcPr>
          <w:p w14:paraId="1B3CC337" w14:textId="79B2ED7B" w:rsidR="00D5709E" w:rsidRPr="008648AB" w:rsidRDefault="005D7094" w:rsidP="00547978">
            <w:pPr>
              <w:spacing w:after="0"/>
              <w:contextualSpacing/>
              <w:rPr>
                <w:rFonts w:ascii="Verdana" w:eastAsia="Trebuchet MS" w:hAnsi="Verdana"/>
                <w:sz w:val="20"/>
                <w:szCs w:val="20"/>
              </w:rPr>
            </w:pPr>
            <w:r>
              <w:rPr>
                <w:rFonts w:ascii="Verdana" w:eastAsia="Trebuchet MS" w:hAnsi="Verdana"/>
                <w:sz w:val="20"/>
                <w:szCs w:val="20"/>
              </w:rPr>
              <w:t>1.4</w:t>
            </w:r>
          </w:p>
        </w:tc>
        <w:tc>
          <w:tcPr>
            <w:tcW w:w="7214" w:type="dxa"/>
          </w:tcPr>
          <w:p w14:paraId="0519C3AA" w14:textId="6B8478CF" w:rsidR="00D5709E" w:rsidRPr="008648AB" w:rsidRDefault="005D7094" w:rsidP="00547978">
            <w:pPr>
              <w:spacing w:after="0"/>
              <w:contextualSpacing/>
              <w:rPr>
                <w:rFonts w:ascii="Verdana" w:eastAsia="Trebuchet MS" w:hAnsi="Verdana"/>
                <w:sz w:val="20"/>
                <w:szCs w:val="20"/>
              </w:rPr>
            </w:pPr>
            <w:r>
              <w:rPr>
                <w:rFonts w:ascii="Verdana" w:eastAsia="Trebuchet MS" w:hAnsi="Verdana"/>
                <w:sz w:val="20"/>
                <w:szCs w:val="20"/>
              </w:rPr>
              <w:t>Reviewed</w:t>
            </w:r>
            <w:r w:rsidR="00ED604B">
              <w:rPr>
                <w:rFonts w:ascii="Verdana" w:eastAsia="Trebuchet MS" w:hAnsi="Verdana"/>
                <w:sz w:val="20"/>
                <w:szCs w:val="20"/>
              </w:rPr>
              <w:t xml:space="preserve"> – new Trust Prayer and branding only.</w:t>
            </w:r>
          </w:p>
        </w:tc>
        <w:tc>
          <w:tcPr>
            <w:tcW w:w="1413" w:type="dxa"/>
          </w:tcPr>
          <w:p w14:paraId="48740A74" w14:textId="5075EB87" w:rsidR="00D5709E" w:rsidRPr="008648AB" w:rsidRDefault="005D7094" w:rsidP="00547978">
            <w:pPr>
              <w:spacing w:after="0"/>
              <w:contextualSpacing/>
              <w:rPr>
                <w:rFonts w:ascii="Verdana" w:eastAsia="Trebuchet MS" w:hAnsi="Verdana"/>
                <w:sz w:val="20"/>
                <w:szCs w:val="20"/>
              </w:rPr>
            </w:pPr>
            <w:r>
              <w:rPr>
                <w:rFonts w:ascii="Verdana" w:eastAsia="Trebuchet MS" w:hAnsi="Verdana"/>
                <w:sz w:val="20"/>
                <w:szCs w:val="20"/>
              </w:rPr>
              <w:t>DPO</w:t>
            </w:r>
          </w:p>
        </w:tc>
      </w:tr>
      <w:tr w:rsidR="00D5709E" w:rsidRPr="008648AB" w14:paraId="39D281A8" w14:textId="77777777" w:rsidTr="00547978">
        <w:tc>
          <w:tcPr>
            <w:tcW w:w="1068" w:type="dxa"/>
          </w:tcPr>
          <w:p w14:paraId="75A480E8" w14:textId="302CDD70" w:rsidR="00D5709E" w:rsidRPr="008648AB" w:rsidRDefault="00BE4E2B" w:rsidP="00547978">
            <w:pPr>
              <w:spacing w:after="0"/>
              <w:contextualSpacing/>
              <w:rPr>
                <w:rFonts w:ascii="Verdana" w:eastAsia="Trebuchet MS" w:hAnsi="Verdana"/>
                <w:sz w:val="20"/>
                <w:szCs w:val="20"/>
              </w:rPr>
            </w:pPr>
            <w:r>
              <w:rPr>
                <w:rFonts w:ascii="Verdana" w:eastAsia="Trebuchet MS" w:hAnsi="Verdana"/>
                <w:sz w:val="20"/>
                <w:szCs w:val="20"/>
              </w:rPr>
              <w:t>1.5</w:t>
            </w:r>
          </w:p>
        </w:tc>
        <w:tc>
          <w:tcPr>
            <w:tcW w:w="7214" w:type="dxa"/>
          </w:tcPr>
          <w:p w14:paraId="42F2319A" w14:textId="5FA9DE26" w:rsidR="00D5709E" w:rsidRPr="008648AB" w:rsidRDefault="00473C94" w:rsidP="00547978">
            <w:pPr>
              <w:spacing w:after="0"/>
              <w:contextualSpacing/>
              <w:rPr>
                <w:rFonts w:ascii="Verdana" w:eastAsia="Trebuchet MS" w:hAnsi="Verdana"/>
                <w:sz w:val="20"/>
                <w:szCs w:val="20"/>
              </w:rPr>
            </w:pPr>
            <w:r>
              <w:rPr>
                <w:rFonts w:ascii="Verdana" w:eastAsia="Trebuchet MS" w:hAnsi="Verdana"/>
                <w:sz w:val="20"/>
                <w:szCs w:val="20"/>
              </w:rPr>
              <w:t>Am</w:t>
            </w:r>
            <w:r w:rsidR="00767094">
              <w:rPr>
                <w:rFonts w:ascii="Verdana" w:eastAsia="Trebuchet MS" w:hAnsi="Verdana"/>
                <w:sz w:val="20"/>
                <w:szCs w:val="20"/>
              </w:rPr>
              <w:t>endment to clause 4</w:t>
            </w:r>
            <w:r>
              <w:rPr>
                <w:rFonts w:ascii="Verdana" w:eastAsia="Trebuchet MS" w:hAnsi="Verdana"/>
                <w:sz w:val="20"/>
                <w:szCs w:val="20"/>
              </w:rPr>
              <w:t xml:space="preserve"> (DPO contact information) </w:t>
            </w:r>
            <w:r w:rsidR="00A07F7F">
              <w:rPr>
                <w:rFonts w:ascii="Verdana" w:eastAsia="Trebuchet MS" w:hAnsi="Verdana"/>
                <w:sz w:val="20"/>
                <w:szCs w:val="20"/>
              </w:rPr>
              <w:t>and inclusion of Data Protection Leads:</w:t>
            </w:r>
            <w:r>
              <w:rPr>
                <w:rFonts w:ascii="Verdana" w:eastAsia="Trebuchet MS" w:hAnsi="Verdana"/>
                <w:sz w:val="20"/>
                <w:szCs w:val="20"/>
              </w:rPr>
              <w:t xml:space="preserve"> </w:t>
            </w:r>
            <w:r w:rsidR="00767094">
              <w:rPr>
                <w:rFonts w:ascii="Verdana" w:eastAsia="Trebuchet MS" w:hAnsi="Verdana"/>
                <w:sz w:val="20"/>
                <w:szCs w:val="20"/>
              </w:rPr>
              <w:t>new bullet</w:t>
            </w:r>
            <w:r>
              <w:rPr>
                <w:rFonts w:ascii="Verdana" w:eastAsia="Trebuchet MS" w:hAnsi="Verdana"/>
                <w:sz w:val="20"/>
                <w:szCs w:val="20"/>
              </w:rPr>
              <w:t>s</w:t>
            </w:r>
            <w:r w:rsidR="00767094">
              <w:rPr>
                <w:rFonts w:ascii="Verdana" w:eastAsia="Trebuchet MS" w:hAnsi="Verdana"/>
                <w:sz w:val="20"/>
                <w:szCs w:val="20"/>
              </w:rPr>
              <w:t xml:space="preserve"> 4.4 and 4.5.</w:t>
            </w:r>
            <w:r w:rsidR="00042E11">
              <w:rPr>
                <w:rFonts w:ascii="Verdana" w:eastAsia="Trebuchet MS" w:hAnsi="Verdana"/>
                <w:sz w:val="20"/>
                <w:szCs w:val="20"/>
              </w:rPr>
              <w:t xml:space="preserve"> </w:t>
            </w:r>
            <w:r w:rsidR="00B94FA8">
              <w:rPr>
                <w:rFonts w:ascii="Verdana" w:eastAsia="Trebuchet MS" w:hAnsi="Verdana"/>
                <w:sz w:val="20"/>
                <w:szCs w:val="20"/>
              </w:rPr>
              <w:t>A n</w:t>
            </w:r>
            <w:r w:rsidR="00042E11">
              <w:rPr>
                <w:rFonts w:ascii="Verdana" w:eastAsia="Trebuchet MS" w:hAnsi="Verdana"/>
                <w:sz w:val="20"/>
                <w:szCs w:val="20"/>
              </w:rPr>
              <w:t>ote</w:t>
            </w:r>
            <w:r w:rsidR="00B94FA8">
              <w:rPr>
                <w:rFonts w:ascii="Verdana" w:eastAsia="Trebuchet MS" w:hAnsi="Verdana"/>
                <w:sz w:val="20"/>
                <w:szCs w:val="20"/>
              </w:rPr>
              <w:t xml:space="preserve"> has been </w:t>
            </w:r>
            <w:r w:rsidR="00042E11">
              <w:rPr>
                <w:rFonts w:ascii="Verdana" w:eastAsia="Trebuchet MS" w:hAnsi="Verdana"/>
                <w:sz w:val="20"/>
                <w:szCs w:val="20"/>
              </w:rPr>
              <w:t xml:space="preserve"> added to Clause 18</w:t>
            </w:r>
            <w:r w:rsidR="00B94FA8">
              <w:rPr>
                <w:rFonts w:ascii="Verdana" w:eastAsia="Trebuchet MS" w:hAnsi="Verdana"/>
                <w:sz w:val="20"/>
                <w:szCs w:val="20"/>
              </w:rPr>
              <w:t xml:space="preserve"> directing parents to the Online Safety Policy, Mobile Phone Policy and Acceptable Use Policy</w:t>
            </w:r>
            <w:r w:rsidR="00042E11">
              <w:rPr>
                <w:rFonts w:ascii="Verdana" w:eastAsia="Trebuchet MS" w:hAnsi="Verdana"/>
                <w:sz w:val="20"/>
                <w:szCs w:val="20"/>
              </w:rPr>
              <w:t xml:space="preserve">. </w:t>
            </w:r>
            <w:r>
              <w:rPr>
                <w:rFonts w:ascii="Verdana" w:eastAsia="Trebuchet MS" w:hAnsi="Verdana"/>
                <w:sz w:val="20"/>
                <w:szCs w:val="20"/>
              </w:rPr>
              <w:t>New Clause 20 – Training.</w:t>
            </w:r>
          </w:p>
        </w:tc>
        <w:tc>
          <w:tcPr>
            <w:tcW w:w="1413" w:type="dxa"/>
          </w:tcPr>
          <w:p w14:paraId="6065BB62" w14:textId="0928BAB9" w:rsidR="00D5709E" w:rsidRPr="008648AB" w:rsidRDefault="00BE4E2B" w:rsidP="00547978">
            <w:pPr>
              <w:spacing w:after="0"/>
              <w:contextualSpacing/>
              <w:rPr>
                <w:rFonts w:ascii="Verdana" w:eastAsia="Trebuchet MS" w:hAnsi="Verdana"/>
                <w:sz w:val="20"/>
                <w:szCs w:val="20"/>
              </w:rPr>
            </w:pPr>
            <w:r>
              <w:rPr>
                <w:rFonts w:ascii="Verdana" w:eastAsia="Trebuchet MS" w:hAnsi="Verdana"/>
                <w:sz w:val="20"/>
                <w:szCs w:val="20"/>
              </w:rPr>
              <w:t>DPO</w:t>
            </w:r>
          </w:p>
        </w:tc>
      </w:tr>
      <w:tr w:rsidR="00D5709E" w:rsidRPr="008648AB" w14:paraId="11859457" w14:textId="77777777" w:rsidTr="00547978">
        <w:tc>
          <w:tcPr>
            <w:tcW w:w="1068" w:type="dxa"/>
          </w:tcPr>
          <w:p w14:paraId="5BC4E8D0" w14:textId="77777777" w:rsidR="00D5709E" w:rsidRPr="008648AB" w:rsidRDefault="00D5709E" w:rsidP="00547978">
            <w:pPr>
              <w:spacing w:after="0"/>
              <w:contextualSpacing/>
              <w:rPr>
                <w:rFonts w:ascii="Verdana" w:eastAsia="Trebuchet MS" w:hAnsi="Verdana"/>
                <w:sz w:val="20"/>
                <w:szCs w:val="20"/>
              </w:rPr>
            </w:pPr>
          </w:p>
        </w:tc>
        <w:tc>
          <w:tcPr>
            <w:tcW w:w="7214" w:type="dxa"/>
          </w:tcPr>
          <w:p w14:paraId="2C246B26" w14:textId="77777777" w:rsidR="00D5709E" w:rsidRPr="008648AB" w:rsidRDefault="00D5709E" w:rsidP="00547978">
            <w:pPr>
              <w:spacing w:after="0"/>
              <w:contextualSpacing/>
              <w:rPr>
                <w:rFonts w:ascii="Verdana" w:eastAsia="Trebuchet MS" w:hAnsi="Verdana"/>
                <w:sz w:val="20"/>
                <w:szCs w:val="20"/>
              </w:rPr>
            </w:pPr>
          </w:p>
        </w:tc>
        <w:tc>
          <w:tcPr>
            <w:tcW w:w="1413" w:type="dxa"/>
          </w:tcPr>
          <w:p w14:paraId="0C2F66C0" w14:textId="77777777" w:rsidR="00D5709E" w:rsidRPr="008648AB" w:rsidRDefault="00D5709E" w:rsidP="00547978">
            <w:pPr>
              <w:spacing w:after="0"/>
              <w:contextualSpacing/>
              <w:rPr>
                <w:rFonts w:ascii="Verdana" w:eastAsia="Trebuchet MS" w:hAnsi="Verdana"/>
                <w:sz w:val="20"/>
                <w:szCs w:val="20"/>
              </w:rPr>
            </w:pPr>
          </w:p>
        </w:tc>
      </w:tr>
      <w:tr w:rsidR="00D5709E" w:rsidRPr="008648AB" w14:paraId="23F344A0" w14:textId="77777777" w:rsidTr="00547978">
        <w:tc>
          <w:tcPr>
            <w:tcW w:w="1068" w:type="dxa"/>
          </w:tcPr>
          <w:p w14:paraId="4C98971C" w14:textId="77777777" w:rsidR="00D5709E" w:rsidRPr="008648AB" w:rsidRDefault="00D5709E" w:rsidP="00547978">
            <w:pPr>
              <w:spacing w:after="0"/>
              <w:contextualSpacing/>
              <w:rPr>
                <w:rFonts w:ascii="Verdana" w:eastAsia="Trebuchet MS" w:hAnsi="Verdana"/>
                <w:sz w:val="20"/>
                <w:szCs w:val="20"/>
              </w:rPr>
            </w:pPr>
          </w:p>
        </w:tc>
        <w:tc>
          <w:tcPr>
            <w:tcW w:w="7214" w:type="dxa"/>
          </w:tcPr>
          <w:p w14:paraId="14E9EE48" w14:textId="77777777" w:rsidR="00D5709E" w:rsidRPr="008648AB" w:rsidRDefault="00D5709E" w:rsidP="00547978">
            <w:pPr>
              <w:spacing w:after="0"/>
              <w:contextualSpacing/>
              <w:rPr>
                <w:rFonts w:ascii="Verdana" w:eastAsia="Trebuchet MS" w:hAnsi="Verdana"/>
                <w:sz w:val="20"/>
                <w:szCs w:val="20"/>
              </w:rPr>
            </w:pPr>
          </w:p>
        </w:tc>
        <w:tc>
          <w:tcPr>
            <w:tcW w:w="1413" w:type="dxa"/>
          </w:tcPr>
          <w:p w14:paraId="6D670337" w14:textId="77777777" w:rsidR="00D5709E" w:rsidRPr="008648AB" w:rsidRDefault="00D5709E" w:rsidP="00547978">
            <w:pPr>
              <w:spacing w:after="0"/>
              <w:contextualSpacing/>
              <w:rPr>
                <w:rFonts w:ascii="Verdana" w:eastAsia="Trebuchet MS" w:hAnsi="Verdana"/>
                <w:sz w:val="20"/>
                <w:szCs w:val="20"/>
              </w:rPr>
            </w:pPr>
          </w:p>
        </w:tc>
      </w:tr>
      <w:tr w:rsidR="00D5709E" w:rsidRPr="008648AB" w14:paraId="54617700" w14:textId="77777777" w:rsidTr="00547978">
        <w:tc>
          <w:tcPr>
            <w:tcW w:w="1068" w:type="dxa"/>
          </w:tcPr>
          <w:p w14:paraId="469C7A7A" w14:textId="77777777" w:rsidR="00D5709E" w:rsidRPr="008648AB" w:rsidRDefault="00D5709E" w:rsidP="00547978">
            <w:pPr>
              <w:spacing w:after="0"/>
              <w:contextualSpacing/>
              <w:rPr>
                <w:rFonts w:ascii="Verdana" w:eastAsia="Trebuchet MS" w:hAnsi="Verdana"/>
                <w:sz w:val="20"/>
                <w:szCs w:val="20"/>
              </w:rPr>
            </w:pPr>
          </w:p>
        </w:tc>
        <w:tc>
          <w:tcPr>
            <w:tcW w:w="7214" w:type="dxa"/>
          </w:tcPr>
          <w:p w14:paraId="7C1377AD" w14:textId="77777777" w:rsidR="00D5709E" w:rsidRPr="008648AB" w:rsidRDefault="00D5709E" w:rsidP="00547978">
            <w:pPr>
              <w:spacing w:after="0"/>
              <w:contextualSpacing/>
              <w:rPr>
                <w:rFonts w:ascii="Verdana" w:eastAsia="Trebuchet MS" w:hAnsi="Verdana"/>
                <w:sz w:val="20"/>
                <w:szCs w:val="20"/>
              </w:rPr>
            </w:pPr>
          </w:p>
        </w:tc>
        <w:tc>
          <w:tcPr>
            <w:tcW w:w="1413" w:type="dxa"/>
          </w:tcPr>
          <w:p w14:paraId="11E3347E" w14:textId="77777777" w:rsidR="00D5709E" w:rsidRPr="008648AB" w:rsidRDefault="00D5709E" w:rsidP="00547978">
            <w:pPr>
              <w:spacing w:after="0"/>
              <w:contextualSpacing/>
              <w:rPr>
                <w:rFonts w:ascii="Verdana" w:eastAsia="Trebuchet MS" w:hAnsi="Verdana"/>
                <w:sz w:val="20"/>
                <w:szCs w:val="20"/>
              </w:rPr>
            </w:pPr>
          </w:p>
        </w:tc>
      </w:tr>
      <w:tr w:rsidR="00D5709E" w:rsidRPr="008648AB" w14:paraId="3CD7CEE1" w14:textId="77777777" w:rsidTr="00547978">
        <w:tc>
          <w:tcPr>
            <w:tcW w:w="1068" w:type="dxa"/>
          </w:tcPr>
          <w:p w14:paraId="3A1F21CD" w14:textId="77777777" w:rsidR="00D5709E" w:rsidRPr="008648AB" w:rsidRDefault="00D5709E" w:rsidP="00547978">
            <w:pPr>
              <w:spacing w:after="0"/>
              <w:contextualSpacing/>
              <w:rPr>
                <w:rFonts w:ascii="Verdana" w:eastAsia="Trebuchet MS" w:hAnsi="Verdana"/>
                <w:sz w:val="20"/>
                <w:szCs w:val="20"/>
              </w:rPr>
            </w:pPr>
          </w:p>
        </w:tc>
        <w:tc>
          <w:tcPr>
            <w:tcW w:w="7214" w:type="dxa"/>
          </w:tcPr>
          <w:p w14:paraId="57609767" w14:textId="77777777" w:rsidR="00D5709E" w:rsidRPr="008648AB" w:rsidRDefault="00D5709E" w:rsidP="00547978">
            <w:pPr>
              <w:spacing w:after="0"/>
              <w:contextualSpacing/>
              <w:rPr>
                <w:rFonts w:ascii="Verdana" w:eastAsia="Trebuchet MS" w:hAnsi="Verdana"/>
                <w:sz w:val="20"/>
                <w:szCs w:val="20"/>
              </w:rPr>
            </w:pPr>
          </w:p>
        </w:tc>
        <w:tc>
          <w:tcPr>
            <w:tcW w:w="1413" w:type="dxa"/>
          </w:tcPr>
          <w:p w14:paraId="2F9D33C5" w14:textId="77777777" w:rsidR="00D5709E" w:rsidRPr="008648AB" w:rsidRDefault="00D5709E" w:rsidP="00547978">
            <w:pPr>
              <w:spacing w:after="0"/>
              <w:contextualSpacing/>
              <w:rPr>
                <w:rFonts w:ascii="Verdana" w:eastAsia="Trebuchet MS" w:hAnsi="Verdana"/>
                <w:sz w:val="20"/>
                <w:szCs w:val="20"/>
              </w:rPr>
            </w:pPr>
          </w:p>
        </w:tc>
      </w:tr>
      <w:tr w:rsidR="00D5709E" w:rsidRPr="008648AB" w14:paraId="4A0317BD" w14:textId="77777777" w:rsidTr="00547978">
        <w:tc>
          <w:tcPr>
            <w:tcW w:w="1068" w:type="dxa"/>
          </w:tcPr>
          <w:p w14:paraId="3E285E10" w14:textId="77777777" w:rsidR="00D5709E" w:rsidRPr="008648AB" w:rsidRDefault="00D5709E" w:rsidP="00547978">
            <w:pPr>
              <w:spacing w:after="0"/>
              <w:contextualSpacing/>
              <w:rPr>
                <w:rFonts w:ascii="Verdana" w:eastAsia="Trebuchet MS" w:hAnsi="Verdana"/>
                <w:sz w:val="20"/>
                <w:szCs w:val="20"/>
              </w:rPr>
            </w:pPr>
          </w:p>
        </w:tc>
        <w:tc>
          <w:tcPr>
            <w:tcW w:w="7214" w:type="dxa"/>
          </w:tcPr>
          <w:p w14:paraId="2DAD5ADD" w14:textId="77777777" w:rsidR="00D5709E" w:rsidRPr="008648AB" w:rsidRDefault="00D5709E" w:rsidP="00547978">
            <w:pPr>
              <w:spacing w:after="0"/>
              <w:contextualSpacing/>
              <w:rPr>
                <w:rFonts w:ascii="Verdana" w:eastAsia="Trebuchet MS" w:hAnsi="Verdana"/>
                <w:sz w:val="20"/>
                <w:szCs w:val="20"/>
              </w:rPr>
            </w:pPr>
          </w:p>
        </w:tc>
        <w:tc>
          <w:tcPr>
            <w:tcW w:w="1413" w:type="dxa"/>
          </w:tcPr>
          <w:p w14:paraId="6E839BF6" w14:textId="77777777" w:rsidR="00D5709E" w:rsidRPr="008648AB" w:rsidRDefault="00D5709E" w:rsidP="00547978">
            <w:pPr>
              <w:spacing w:after="0"/>
              <w:contextualSpacing/>
              <w:rPr>
                <w:rFonts w:ascii="Verdana" w:eastAsia="Trebuchet MS" w:hAnsi="Verdana"/>
                <w:sz w:val="20"/>
                <w:szCs w:val="20"/>
              </w:rPr>
            </w:pPr>
          </w:p>
        </w:tc>
      </w:tr>
      <w:tr w:rsidR="00D5709E" w:rsidRPr="008648AB" w14:paraId="2FBCDF84" w14:textId="77777777" w:rsidTr="00547978">
        <w:tc>
          <w:tcPr>
            <w:tcW w:w="1068" w:type="dxa"/>
          </w:tcPr>
          <w:p w14:paraId="73B292BC" w14:textId="77777777" w:rsidR="00D5709E" w:rsidRPr="008648AB" w:rsidRDefault="00D5709E" w:rsidP="00547978">
            <w:pPr>
              <w:spacing w:after="0"/>
              <w:contextualSpacing/>
              <w:rPr>
                <w:rFonts w:ascii="Verdana" w:eastAsia="Trebuchet MS" w:hAnsi="Verdana"/>
                <w:sz w:val="20"/>
                <w:szCs w:val="20"/>
              </w:rPr>
            </w:pPr>
          </w:p>
        </w:tc>
        <w:tc>
          <w:tcPr>
            <w:tcW w:w="7214" w:type="dxa"/>
          </w:tcPr>
          <w:p w14:paraId="24B437C6" w14:textId="77777777" w:rsidR="00D5709E" w:rsidRPr="008648AB" w:rsidRDefault="00D5709E" w:rsidP="00547978">
            <w:pPr>
              <w:spacing w:after="0"/>
              <w:contextualSpacing/>
              <w:rPr>
                <w:rFonts w:ascii="Verdana" w:eastAsia="Trebuchet MS" w:hAnsi="Verdana"/>
                <w:sz w:val="20"/>
                <w:szCs w:val="20"/>
              </w:rPr>
            </w:pPr>
          </w:p>
        </w:tc>
        <w:tc>
          <w:tcPr>
            <w:tcW w:w="1413" w:type="dxa"/>
          </w:tcPr>
          <w:p w14:paraId="30CC7BF9" w14:textId="77777777" w:rsidR="00D5709E" w:rsidRPr="008648AB" w:rsidRDefault="00D5709E" w:rsidP="00547978">
            <w:pPr>
              <w:spacing w:after="0"/>
              <w:contextualSpacing/>
              <w:rPr>
                <w:rFonts w:ascii="Verdana" w:eastAsia="Trebuchet MS" w:hAnsi="Verdana"/>
                <w:sz w:val="20"/>
                <w:szCs w:val="20"/>
              </w:rPr>
            </w:pPr>
          </w:p>
        </w:tc>
      </w:tr>
      <w:tr w:rsidR="00D5709E" w:rsidRPr="008648AB" w14:paraId="2A951D5F" w14:textId="77777777" w:rsidTr="00547978">
        <w:tc>
          <w:tcPr>
            <w:tcW w:w="1068" w:type="dxa"/>
          </w:tcPr>
          <w:p w14:paraId="7BD79F8B" w14:textId="77777777" w:rsidR="00D5709E" w:rsidRPr="008648AB" w:rsidRDefault="00D5709E" w:rsidP="00547978">
            <w:pPr>
              <w:spacing w:after="0"/>
              <w:contextualSpacing/>
              <w:rPr>
                <w:rFonts w:ascii="Verdana" w:eastAsia="Trebuchet MS" w:hAnsi="Verdana"/>
                <w:sz w:val="20"/>
                <w:szCs w:val="20"/>
              </w:rPr>
            </w:pPr>
          </w:p>
        </w:tc>
        <w:tc>
          <w:tcPr>
            <w:tcW w:w="7214" w:type="dxa"/>
          </w:tcPr>
          <w:p w14:paraId="1A109A79" w14:textId="77777777" w:rsidR="00D5709E" w:rsidRPr="008648AB" w:rsidRDefault="00D5709E" w:rsidP="00547978">
            <w:pPr>
              <w:spacing w:after="0"/>
              <w:contextualSpacing/>
              <w:rPr>
                <w:rFonts w:ascii="Verdana" w:eastAsia="Trebuchet MS" w:hAnsi="Verdana"/>
                <w:sz w:val="20"/>
                <w:szCs w:val="20"/>
              </w:rPr>
            </w:pPr>
          </w:p>
        </w:tc>
        <w:tc>
          <w:tcPr>
            <w:tcW w:w="1413" w:type="dxa"/>
          </w:tcPr>
          <w:p w14:paraId="0A02DAEB" w14:textId="77777777" w:rsidR="00D5709E" w:rsidRPr="008648AB" w:rsidRDefault="00D5709E" w:rsidP="00547978">
            <w:pPr>
              <w:spacing w:after="0"/>
              <w:contextualSpacing/>
              <w:rPr>
                <w:rFonts w:ascii="Verdana" w:eastAsia="Trebuchet MS" w:hAnsi="Verdana"/>
                <w:sz w:val="20"/>
                <w:szCs w:val="20"/>
              </w:rPr>
            </w:pPr>
          </w:p>
        </w:tc>
      </w:tr>
      <w:tr w:rsidR="00D5709E" w:rsidRPr="008648AB" w14:paraId="70B20E70" w14:textId="77777777" w:rsidTr="00547978">
        <w:tc>
          <w:tcPr>
            <w:tcW w:w="1068" w:type="dxa"/>
          </w:tcPr>
          <w:p w14:paraId="3594A199" w14:textId="77777777" w:rsidR="00D5709E" w:rsidRPr="008648AB" w:rsidRDefault="00D5709E" w:rsidP="00547978">
            <w:pPr>
              <w:spacing w:after="0"/>
              <w:contextualSpacing/>
              <w:rPr>
                <w:rFonts w:ascii="Verdana" w:eastAsia="Trebuchet MS" w:hAnsi="Verdana"/>
                <w:sz w:val="20"/>
                <w:szCs w:val="20"/>
              </w:rPr>
            </w:pPr>
          </w:p>
        </w:tc>
        <w:tc>
          <w:tcPr>
            <w:tcW w:w="7214" w:type="dxa"/>
          </w:tcPr>
          <w:p w14:paraId="22084D7D" w14:textId="77777777" w:rsidR="00D5709E" w:rsidRPr="008648AB" w:rsidRDefault="00D5709E" w:rsidP="00547978">
            <w:pPr>
              <w:spacing w:after="0"/>
              <w:contextualSpacing/>
              <w:rPr>
                <w:rFonts w:ascii="Verdana" w:eastAsia="Trebuchet MS" w:hAnsi="Verdana"/>
                <w:sz w:val="20"/>
                <w:szCs w:val="20"/>
              </w:rPr>
            </w:pPr>
          </w:p>
        </w:tc>
        <w:tc>
          <w:tcPr>
            <w:tcW w:w="1413" w:type="dxa"/>
          </w:tcPr>
          <w:p w14:paraId="33918542" w14:textId="77777777" w:rsidR="00D5709E" w:rsidRPr="008648AB" w:rsidRDefault="00D5709E" w:rsidP="00547978">
            <w:pPr>
              <w:spacing w:after="0"/>
              <w:contextualSpacing/>
              <w:rPr>
                <w:rFonts w:ascii="Verdana" w:eastAsia="Trebuchet MS" w:hAnsi="Verdana"/>
                <w:sz w:val="20"/>
                <w:szCs w:val="20"/>
              </w:rPr>
            </w:pPr>
          </w:p>
        </w:tc>
      </w:tr>
      <w:tr w:rsidR="00D5709E" w:rsidRPr="008648AB" w14:paraId="6D6D933E" w14:textId="77777777" w:rsidTr="00547978">
        <w:tc>
          <w:tcPr>
            <w:tcW w:w="1068" w:type="dxa"/>
          </w:tcPr>
          <w:p w14:paraId="79E0DA3E" w14:textId="77777777" w:rsidR="00D5709E" w:rsidRPr="008648AB" w:rsidRDefault="00D5709E" w:rsidP="00547978">
            <w:pPr>
              <w:spacing w:after="0"/>
              <w:contextualSpacing/>
              <w:rPr>
                <w:rFonts w:ascii="Verdana" w:eastAsia="Trebuchet MS" w:hAnsi="Verdana"/>
                <w:sz w:val="20"/>
                <w:szCs w:val="20"/>
              </w:rPr>
            </w:pPr>
          </w:p>
        </w:tc>
        <w:tc>
          <w:tcPr>
            <w:tcW w:w="7214" w:type="dxa"/>
          </w:tcPr>
          <w:p w14:paraId="42216A98" w14:textId="77777777" w:rsidR="00D5709E" w:rsidRPr="008648AB" w:rsidRDefault="00D5709E" w:rsidP="00547978">
            <w:pPr>
              <w:spacing w:after="0"/>
              <w:contextualSpacing/>
              <w:rPr>
                <w:rFonts w:ascii="Verdana" w:eastAsia="Trebuchet MS" w:hAnsi="Verdana"/>
                <w:sz w:val="20"/>
                <w:szCs w:val="20"/>
              </w:rPr>
            </w:pPr>
          </w:p>
        </w:tc>
        <w:tc>
          <w:tcPr>
            <w:tcW w:w="1413" w:type="dxa"/>
          </w:tcPr>
          <w:p w14:paraId="17031C9E" w14:textId="77777777" w:rsidR="00D5709E" w:rsidRPr="008648AB" w:rsidRDefault="00D5709E" w:rsidP="00547978">
            <w:pPr>
              <w:spacing w:after="0"/>
              <w:contextualSpacing/>
              <w:rPr>
                <w:rFonts w:ascii="Verdana" w:eastAsia="Trebuchet MS" w:hAnsi="Verdana"/>
                <w:sz w:val="20"/>
                <w:szCs w:val="20"/>
              </w:rPr>
            </w:pPr>
          </w:p>
        </w:tc>
      </w:tr>
    </w:tbl>
    <w:p w14:paraId="1FB6940E" w14:textId="77777777" w:rsidR="00D5709E" w:rsidRPr="008648AB" w:rsidRDefault="00D5709E" w:rsidP="00D5709E">
      <w:pPr>
        <w:spacing w:after="0"/>
        <w:ind w:left="360"/>
        <w:contextualSpacing/>
        <w:rPr>
          <w:rFonts w:eastAsia="Trebuchet MS"/>
          <w:szCs w:val="20"/>
        </w:rPr>
      </w:pPr>
    </w:p>
    <w:p w14:paraId="3A5AB188" w14:textId="77777777" w:rsidR="00D5709E" w:rsidRDefault="00D5709E" w:rsidP="00D5709E">
      <w:pPr>
        <w:rPr>
          <w:rFonts w:ascii="Verdana" w:hAnsi="Verdana"/>
          <w:sz w:val="20"/>
          <w:szCs w:val="20"/>
        </w:rPr>
      </w:pPr>
    </w:p>
    <w:p w14:paraId="44597D15" w14:textId="77777777" w:rsidR="00D5709E" w:rsidRPr="00724DC4" w:rsidRDefault="00D5709E" w:rsidP="00D5709E">
      <w:pPr>
        <w:ind w:left="663"/>
        <w:rPr>
          <w:rFonts w:ascii="Verdana" w:hAnsi="Verdana"/>
          <w:i/>
          <w:iCs/>
          <w:sz w:val="20"/>
          <w:szCs w:val="20"/>
        </w:rPr>
      </w:pPr>
    </w:p>
    <w:bookmarkEnd w:id="84"/>
    <w:p w14:paraId="38205DD4" w14:textId="77777777" w:rsidR="00D5709E" w:rsidRPr="00724DC4" w:rsidRDefault="00D5709E" w:rsidP="00D5709E">
      <w:pPr>
        <w:jc w:val="center"/>
        <w:rPr>
          <w:rFonts w:ascii="Verdana" w:hAnsi="Verdana"/>
          <w:b/>
          <w:i/>
          <w:iCs/>
          <w:sz w:val="20"/>
          <w:szCs w:val="20"/>
        </w:rPr>
      </w:pPr>
    </w:p>
    <w:p w14:paraId="4CBC67A1" w14:textId="77777777" w:rsidR="00D5709E" w:rsidRDefault="00D5709E" w:rsidP="00D5709E">
      <w:pPr>
        <w:jc w:val="center"/>
        <w:rPr>
          <w:rFonts w:ascii="Verdana" w:hAnsi="Verdana"/>
          <w:b/>
          <w:sz w:val="20"/>
          <w:szCs w:val="20"/>
        </w:rPr>
      </w:pPr>
    </w:p>
    <w:p w14:paraId="72E06E9E" w14:textId="77777777" w:rsidR="00D5709E" w:rsidRDefault="00D5709E" w:rsidP="00D5709E">
      <w:pPr>
        <w:jc w:val="center"/>
        <w:rPr>
          <w:rFonts w:ascii="Verdana" w:hAnsi="Verdana"/>
          <w:b/>
          <w:sz w:val="20"/>
          <w:szCs w:val="20"/>
        </w:rPr>
      </w:pPr>
    </w:p>
    <w:p w14:paraId="16902BDF" w14:textId="77777777" w:rsidR="006D60B5" w:rsidRDefault="006D60B5" w:rsidP="00D5709E">
      <w:pPr>
        <w:jc w:val="center"/>
        <w:rPr>
          <w:rFonts w:ascii="Verdana" w:hAnsi="Verdana"/>
          <w:b/>
          <w:sz w:val="20"/>
          <w:szCs w:val="20"/>
        </w:rPr>
      </w:pPr>
    </w:p>
    <w:p w14:paraId="01613D49" w14:textId="77777777" w:rsidR="00BA10CB" w:rsidRDefault="00BA10CB" w:rsidP="00D5709E">
      <w:pPr>
        <w:jc w:val="center"/>
        <w:rPr>
          <w:rFonts w:ascii="Verdana" w:hAnsi="Verdana"/>
          <w:b/>
          <w:sz w:val="20"/>
          <w:szCs w:val="20"/>
        </w:rPr>
      </w:pPr>
    </w:p>
    <w:p w14:paraId="557A3A09" w14:textId="77777777" w:rsidR="00BA10CB" w:rsidRDefault="00BA10CB" w:rsidP="00D5709E">
      <w:pPr>
        <w:jc w:val="center"/>
        <w:rPr>
          <w:rFonts w:ascii="Verdana" w:hAnsi="Verdana"/>
          <w:b/>
          <w:sz w:val="20"/>
          <w:szCs w:val="20"/>
        </w:rPr>
      </w:pPr>
    </w:p>
    <w:p w14:paraId="4CBC7CA6" w14:textId="3E1A6B38" w:rsidR="00D5709E" w:rsidRPr="006675BE" w:rsidRDefault="00D5709E" w:rsidP="006675BE">
      <w:pPr>
        <w:rPr>
          <w:rFonts w:ascii="Verdana" w:hAnsi="Verdana"/>
          <w:bCs/>
          <w:color w:val="05345F"/>
          <w:sz w:val="36"/>
          <w:szCs w:val="36"/>
        </w:rPr>
      </w:pPr>
      <w:r w:rsidRPr="006675BE">
        <w:rPr>
          <w:rFonts w:ascii="Verdana" w:hAnsi="Verdana"/>
          <w:bCs/>
          <w:color w:val="05345F"/>
          <w:sz w:val="36"/>
          <w:szCs w:val="36"/>
        </w:rPr>
        <w:t>ANNEX</w:t>
      </w:r>
    </w:p>
    <w:p w14:paraId="7606CF48" w14:textId="77777777" w:rsidR="00D5709E" w:rsidRPr="006675BE" w:rsidRDefault="00D5709E" w:rsidP="006675BE">
      <w:pPr>
        <w:rPr>
          <w:rFonts w:ascii="Verdana" w:hAnsi="Verdana"/>
          <w:bCs/>
          <w:color w:val="05345F"/>
          <w:sz w:val="36"/>
          <w:szCs w:val="36"/>
        </w:rPr>
      </w:pPr>
      <w:r w:rsidRPr="006675BE">
        <w:rPr>
          <w:rFonts w:ascii="Verdana" w:hAnsi="Verdana"/>
          <w:bCs/>
          <w:color w:val="05345F"/>
          <w:sz w:val="36"/>
          <w:szCs w:val="36"/>
        </w:rPr>
        <w:t>DEFINITIONS</w:t>
      </w:r>
    </w:p>
    <w:tbl>
      <w:tblPr>
        <w:tblW w:w="1057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3"/>
        <w:gridCol w:w="8400"/>
      </w:tblGrid>
      <w:tr w:rsidR="00D5709E" w:rsidRPr="000936C5" w14:paraId="0DF93B23" w14:textId="77777777" w:rsidTr="006D60B5">
        <w:trPr>
          <w:trHeight w:val="482"/>
        </w:trPr>
        <w:tc>
          <w:tcPr>
            <w:tcW w:w="2173" w:type="dxa"/>
          </w:tcPr>
          <w:p w14:paraId="7E4AFB55" w14:textId="77777777" w:rsidR="00D5709E" w:rsidRPr="000936C5" w:rsidRDefault="00D5709E" w:rsidP="00547978">
            <w:pPr>
              <w:jc w:val="center"/>
              <w:rPr>
                <w:rFonts w:ascii="Verdana" w:hAnsi="Verdana"/>
                <w:b/>
                <w:sz w:val="20"/>
                <w:szCs w:val="20"/>
              </w:rPr>
            </w:pPr>
            <w:r w:rsidRPr="000936C5">
              <w:rPr>
                <w:rFonts w:ascii="Verdana" w:hAnsi="Verdana"/>
                <w:b/>
                <w:sz w:val="20"/>
                <w:szCs w:val="20"/>
              </w:rPr>
              <w:t>Term</w:t>
            </w:r>
          </w:p>
        </w:tc>
        <w:tc>
          <w:tcPr>
            <w:tcW w:w="8400" w:type="dxa"/>
          </w:tcPr>
          <w:p w14:paraId="1D98E797" w14:textId="77777777" w:rsidR="00D5709E" w:rsidRPr="000936C5" w:rsidRDefault="00D5709E" w:rsidP="00547978">
            <w:pPr>
              <w:jc w:val="center"/>
              <w:rPr>
                <w:rFonts w:ascii="Verdana" w:hAnsi="Verdana"/>
                <w:b/>
                <w:sz w:val="20"/>
                <w:szCs w:val="20"/>
              </w:rPr>
            </w:pPr>
            <w:r w:rsidRPr="000936C5">
              <w:rPr>
                <w:rFonts w:ascii="Verdana" w:hAnsi="Verdana"/>
                <w:b/>
                <w:sz w:val="20"/>
                <w:szCs w:val="20"/>
              </w:rPr>
              <w:t>Definition</w:t>
            </w:r>
          </w:p>
        </w:tc>
      </w:tr>
      <w:tr w:rsidR="00D5709E" w:rsidRPr="000936C5" w14:paraId="4BE354E8" w14:textId="77777777" w:rsidTr="006D60B5">
        <w:trPr>
          <w:trHeight w:val="722"/>
        </w:trPr>
        <w:tc>
          <w:tcPr>
            <w:tcW w:w="2173" w:type="dxa"/>
          </w:tcPr>
          <w:p w14:paraId="2D5E78CB" w14:textId="77777777" w:rsidR="00D5709E" w:rsidRPr="000936C5" w:rsidRDefault="00D5709E" w:rsidP="00547978">
            <w:pPr>
              <w:rPr>
                <w:rFonts w:ascii="Verdana" w:hAnsi="Verdana"/>
                <w:sz w:val="20"/>
                <w:szCs w:val="20"/>
              </w:rPr>
            </w:pPr>
            <w:r w:rsidRPr="000936C5">
              <w:rPr>
                <w:rFonts w:ascii="Verdana" w:hAnsi="Verdana"/>
                <w:sz w:val="20"/>
                <w:szCs w:val="20"/>
              </w:rPr>
              <w:t>Data</w:t>
            </w:r>
          </w:p>
        </w:tc>
        <w:tc>
          <w:tcPr>
            <w:tcW w:w="8400" w:type="dxa"/>
          </w:tcPr>
          <w:p w14:paraId="1C4CDDBD" w14:textId="77777777" w:rsidR="00D5709E" w:rsidRPr="000936C5" w:rsidRDefault="00D5709E" w:rsidP="00547978">
            <w:pPr>
              <w:rPr>
                <w:rFonts w:ascii="Verdana" w:hAnsi="Verdana"/>
                <w:sz w:val="20"/>
                <w:szCs w:val="20"/>
              </w:rPr>
            </w:pPr>
            <w:r w:rsidRPr="000936C5">
              <w:rPr>
                <w:rFonts w:ascii="Verdana" w:hAnsi="Verdana"/>
                <w:sz w:val="20"/>
                <w:szCs w:val="20"/>
              </w:rPr>
              <w:t>is information which is stored electronically, on a computer, or in certain paper-based filing systems</w:t>
            </w:r>
          </w:p>
        </w:tc>
      </w:tr>
      <w:tr w:rsidR="00D5709E" w:rsidRPr="000936C5" w14:paraId="433E3F0C" w14:textId="77777777" w:rsidTr="006D60B5">
        <w:trPr>
          <w:trHeight w:val="1173"/>
        </w:trPr>
        <w:tc>
          <w:tcPr>
            <w:tcW w:w="2173" w:type="dxa"/>
          </w:tcPr>
          <w:p w14:paraId="6B3D196D" w14:textId="77777777" w:rsidR="00D5709E" w:rsidRPr="000936C5" w:rsidRDefault="00D5709E" w:rsidP="00547978">
            <w:pPr>
              <w:rPr>
                <w:rFonts w:ascii="Verdana" w:hAnsi="Verdana"/>
                <w:sz w:val="20"/>
                <w:szCs w:val="20"/>
              </w:rPr>
            </w:pPr>
            <w:r w:rsidRPr="000936C5">
              <w:rPr>
                <w:rFonts w:ascii="Verdana" w:hAnsi="Verdana"/>
                <w:sz w:val="20"/>
                <w:szCs w:val="20"/>
              </w:rPr>
              <w:t>Data Subjects</w:t>
            </w:r>
          </w:p>
        </w:tc>
        <w:tc>
          <w:tcPr>
            <w:tcW w:w="8400" w:type="dxa"/>
          </w:tcPr>
          <w:p w14:paraId="22055FF0" w14:textId="77777777" w:rsidR="00D5709E" w:rsidRPr="000936C5" w:rsidRDefault="00D5709E" w:rsidP="00547978">
            <w:pPr>
              <w:rPr>
                <w:rFonts w:ascii="Verdana" w:hAnsi="Verdana"/>
                <w:sz w:val="20"/>
                <w:szCs w:val="20"/>
              </w:rPr>
            </w:pPr>
            <w:r w:rsidRPr="000936C5">
              <w:rPr>
                <w:rFonts w:ascii="Verdana" w:hAnsi="Verdana"/>
                <w:sz w:val="20"/>
                <w:szCs w:val="20"/>
              </w:rPr>
              <w:t>for the purpose of this policy include all living individuals about whom we hold personal data. This includes pupils, our workforce, staff, and other individuals.  A data subject need not be a UK national or resident. All data subjects have legal rights in relation to their personal information</w:t>
            </w:r>
          </w:p>
        </w:tc>
      </w:tr>
      <w:tr w:rsidR="00D5709E" w:rsidRPr="000936C5" w14:paraId="52579EF6" w14:textId="77777777" w:rsidTr="006D60B5">
        <w:trPr>
          <w:trHeight w:val="1659"/>
        </w:trPr>
        <w:tc>
          <w:tcPr>
            <w:tcW w:w="2173" w:type="dxa"/>
          </w:tcPr>
          <w:p w14:paraId="4605866D" w14:textId="77777777" w:rsidR="00D5709E" w:rsidRPr="000936C5" w:rsidRDefault="00D5709E" w:rsidP="00547978">
            <w:pPr>
              <w:rPr>
                <w:rFonts w:ascii="Verdana" w:hAnsi="Verdana"/>
                <w:sz w:val="20"/>
                <w:szCs w:val="20"/>
              </w:rPr>
            </w:pPr>
            <w:r w:rsidRPr="000936C5">
              <w:rPr>
                <w:rFonts w:ascii="Verdana" w:hAnsi="Verdana"/>
                <w:sz w:val="20"/>
                <w:szCs w:val="20"/>
              </w:rPr>
              <w:t>Personal Data</w:t>
            </w:r>
          </w:p>
        </w:tc>
        <w:tc>
          <w:tcPr>
            <w:tcW w:w="8400" w:type="dxa"/>
          </w:tcPr>
          <w:p w14:paraId="5D02DFFC" w14:textId="77777777" w:rsidR="00D5709E" w:rsidRPr="000936C5" w:rsidRDefault="00D5709E" w:rsidP="00547978">
            <w:pPr>
              <w:rPr>
                <w:rFonts w:ascii="Verdana" w:hAnsi="Verdana"/>
                <w:sz w:val="20"/>
                <w:szCs w:val="20"/>
              </w:rPr>
            </w:pPr>
            <w:r w:rsidRPr="000936C5">
              <w:rPr>
                <w:rFonts w:ascii="Verdana" w:hAnsi="Verdana"/>
                <w:sz w:val="20"/>
                <w:szCs w:val="20"/>
              </w:rPr>
              <w:t>means any information relating to an identified or identifiable natural person (a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r>
      <w:tr w:rsidR="00D5709E" w:rsidRPr="000936C5" w14:paraId="7E1FC1AD" w14:textId="77777777" w:rsidTr="006D60B5">
        <w:trPr>
          <w:trHeight w:val="1425"/>
        </w:trPr>
        <w:tc>
          <w:tcPr>
            <w:tcW w:w="2173" w:type="dxa"/>
          </w:tcPr>
          <w:p w14:paraId="067A2A19" w14:textId="77777777" w:rsidR="00D5709E" w:rsidRPr="000936C5" w:rsidRDefault="00D5709E" w:rsidP="00547978">
            <w:pPr>
              <w:rPr>
                <w:rFonts w:ascii="Verdana" w:hAnsi="Verdana"/>
                <w:sz w:val="20"/>
                <w:szCs w:val="20"/>
              </w:rPr>
            </w:pPr>
            <w:r w:rsidRPr="000936C5">
              <w:rPr>
                <w:rFonts w:ascii="Verdana" w:hAnsi="Verdana"/>
                <w:sz w:val="20"/>
                <w:szCs w:val="20"/>
              </w:rPr>
              <w:t>Data Controllers</w:t>
            </w:r>
          </w:p>
        </w:tc>
        <w:tc>
          <w:tcPr>
            <w:tcW w:w="8400" w:type="dxa"/>
          </w:tcPr>
          <w:p w14:paraId="17ADB5AF" w14:textId="77777777" w:rsidR="00D5709E" w:rsidRPr="000936C5" w:rsidRDefault="00D5709E" w:rsidP="00547978">
            <w:pPr>
              <w:rPr>
                <w:rFonts w:ascii="Verdana" w:hAnsi="Verdana"/>
                <w:sz w:val="20"/>
                <w:szCs w:val="20"/>
              </w:rPr>
            </w:pPr>
            <w:r w:rsidRPr="000936C5">
              <w:rPr>
                <w:rFonts w:ascii="Verdana" w:hAnsi="Verdana"/>
                <w:sz w:val="20"/>
                <w:szCs w:val="20"/>
              </w:rPr>
              <w:t>are the people who or organisations which determine the purposes for which, and the manner in which, any personal data is processed. They are responsible for establishing practices and policies in line with Data Protection Legislation. We are the data controller of all personal data used in our business for our own commercial purposes</w:t>
            </w:r>
          </w:p>
        </w:tc>
      </w:tr>
      <w:tr w:rsidR="00D5709E" w:rsidRPr="000936C5" w14:paraId="7D96DEFA" w14:textId="77777777" w:rsidTr="006D60B5">
        <w:trPr>
          <w:trHeight w:val="1139"/>
        </w:trPr>
        <w:tc>
          <w:tcPr>
            <w:tcW w:w="2173" w:type="dxa"/>
          </w:tcPr>
          <w:p w14:paraId="23561883" w14:textId="77777777" w:rsidR="00D5709E" w:rsidRPr="000936C5" w:rsidRDefault="00D5709E" w:rsidP="00547978">
            <w:pPr>
              <w:rPr>
                <w:rFonts w:ascii="Verdana" w:hAnsi="Verdana"/>
                <w:sz w:val="20"/>
                <w:szCs w:val="20"/>
              </w:rPr>
            </w:pPr>
            <w:r w:rsidRPr="000936C5">
              <w:rPr>
                <w:rFonts w:ascii="Verdana" w:hAnsi="Verdana"/>
                <w:sz w:val="20"/>
                <w:szCs w:val="20"/>
              </w:rPr>
              <w:t>Data Users</w:t>
            </w:r>
          </w:p>
        </w:tc>
        <w:tc>
          <w:tcPr>
            <w:tcW w:w="8400" w:type="dxa"/>
          </w:tcPr>
          <w:p w14:paraId="38F72D6F" w14:textId="77777777" w:rsidR="00D5709E" w:rsidRPr="000936C5" w:rsidRDefault="00D5709E" w:rsidP="00547978">
            <w:pPr>
              <w:rPr>
                <w:rFonts w:ascii="Verdana" w:hAnsi="Verdana"/>
                <w:sz w:val="20"/>
                <w:szCs w:val="20"/>
              </w:rPr>
            </w:pPr>
            <w:r w:rsidRPr="000936C5">
              <w:rPr>
                <w:rFonts w:ascii="Verdana" w:hAnsi="Verdana"/>
                <w:sz w:val="20"/>
                <w:szCs w:val="20"/>
              </w:rPr>
              <w:t xml:space="preserve">are those of </w:t>
            </w:r>
            <w:r>
              <w:rPr>
                <w:rFonts w:ascii="Verdana" w:hAnsi="Verdana"/>
                <w:sz w:val="20"/>
                <w:szCs w:val="20"/>
              </w:rPr>
              <w:t>our workforce (including Governo</w:t>
            </w:r>
            <w:r w:rsidRPr="000936C5">
              <w:rPr>
                <w:rFonts w:ascii="Verdana" w:hAnsi="Verdana"/>
                <w:sz w:val="20"/>
                <w:szCs w:val="20"/>
              </w:rPr>
              <w:t>rs and volunteers) whose work involves processing personal data. Data users must protect the data they handle in accordance with this data protection policy and any applicable data security procedures at all times</w:t>
            </w:r>
          </w:p>
        </w:tc>
      </w:tr>
      <w:tr w:rsidR="00D5709E" w:rsidRPr="000936C5" w14:paraId="7A561FDA" w14:textId="77777777" w:rsidTr="006D60B5">
        <w:trPr>
          <w:trHeight w:val="722"/>
        </w:trPr>
        <w:tc>
          <w:tcPr>
            <w:tcW w:w="2173" w:type="dxa"/>
          </w:tcPr>
          <w:p w14:paraId="1FF50CFE" w14:textId="77777777" w:rsidR="00D5709E" w:rsidRPr="000936C5" w:rsidRDefault="00D5709E" w:rsidP="00547978">
            <w:pPr>
              <w:rPr>
                <w:rFonts w:ascii="Verdana" w:hAnsi="Verdana"/>
                <w:sz w:val="20"/>
                <w:szCs w:val="20"/>
              </w:rPr>
            </w:pPr>
            <w:r w:rsidRPr="000936C5">
              <w:rPr>
                <w:rFonts w:ascii="Verdana" w:hAnsi="Verdana"/>
                <w:sz w:val="20"/>
                <w:szCs w:val="20"/>
              </w:rPr>
              <w:t>Data Processors</w:t>
            </w:r>
          </w:p>
        </w:tc>
        <w:tc>
          <w:tcPr>
            <w:tcW w:w="8400" w:type="dxa"/>
          </w:tcPr>
          <w:p w14:paraId="17001C9B" w14:textId="77777777" w:rsidR="00D5709E" w:rsidRPr="000936C5" w:rsidRDefault="00D5709E" w:rsidP="00547978">
            <w:pPr>
              <w:rPr>
                <w:rFonts w:ascii="Verdana" w:hAnsi="Verdana"/>
                <w:sz w:val="20"/>
                <w:szCs w:val="20"/>
              </w:rPr>
            </w:pPr>
            <w:r w:rsidRPr="000936C5">
              <w:rPr>
                <w:rFonts w:ascii="Verdana" w:hAnsi="Verdana"/>
                <w:sz w:val="20"/>
                <w:szCs w:val="20"/>
              </w:rPr>
              <w:t>include any person or organisation that is not a data user that processes personal data on our behalf and on our instructions</w:t>
            </w:r>
          </w:p>
        </w:tc>
      </w:tr>
      <w:tr w:rsidR="00D5709E" w:rsidRPr="000936C5" w14:paraId="35D404D2" w14:textId="77777777" w:rsidTr="006D60B5">
        <w:trPr>
          <w:trHeight w:val="1732"/>
        </w:trPr>
        <w:tc>
          <w:tcPr>
            <w:tcW w:w="2173" w:type="dxa"/>
          </w:tcPr>
          <w:p w14:paraId="5510DB37" w14:textId="77777777" w:rsidR="00D5709E" w:rsidRPr="000936C5" w:rsidRDefault="00D5709E" w:rsidP="00547978">
            <w:pPr>
              <w:rPr>
                <w:rFonts w:ascii="Verdana" w:hAnsi="Verdana"/>
                <w:sz w:val="20"/>
                <w:szCs w:val="20"/>
              </w:rPr>
            </w:pPr>
            <w:r w:rsidRPr="000936C5">
              <w:rPr>
                <w:rFonts w:ascii="Verdana" w:hAnsi="Verdana"/>
                <w:sz w:val="20"/>
                <w:szCs w:val="20"/>
              </w:rPr>
              <w:t>Processing</w:t>
            </w:r>
          </w:p>
        </w:tc>
        <w:tc>
          <w:tcPr>
            <w:tcW w:w="8400" w:type="dxa"/>
          </w:tcPr>
          <w:p w14:paraId="02B6B1EA" w14:textId="77777777" w:rsidR="00D5709E" w:rsidRPr="000936C5" w:rsidRDefault="00D5709E" w:rsidP="00547978">
            <w:pPr>
              <w:rPr>
                <w:rFonts w:ascii="Verdana" w:hAnsi="Verdana"/>
                <w:sz w:val="20"/>
                <w:szCs w:val="20"/>
              </w:rPr>
            </w:pPr>
            <w:r w:rsidRPr="000936C5">
              <w:rPr>
                <w:rFonts w:ascii="Verdana" w:hAnsi="Verdana"/>
                <w:sz w:val="20"/>
                <w:szCs w:val="20"/>
              </w:rPr>
              <w:t>is any activity that involves use of the data. It includes obtaining, recording or holding the data, or carrying out any operation or set of operations on the data such as collection, recording, organisation, structuring, storage, adaptation or alteration, retrieval, consultation, use, disclosure by transmission, dissemination or otherwise making available, alignment or combination, restriction, erasure or destruction. Processing also includes transferring personal data to third parties</w:t>
            </w:r>
          </w:p>
        </w:tc>
      </w:tr>
      <w:tr w:rsidR="00D5709E" w:rsidRPr="000936C5" w14:paraId="203FF90E" w14:textId="77777777" w:rsidTr="006D60B5">
        <w:trPr>
          <w:trHeight w:val="976"/>
        </w:trPr>
        <w:tc>
          <w:tcPr>
            <w:tcW w:w="2173" w:type="dxa"/>
          </w:tcPr>
          <w:p w14:paraId="21C9C994" w14:textId="77777777" w:rsidR="00D5709E" w:rsidRPr="000936C5" w:rsidRDefault="00D5709E" w:rsidP="00547978">
            <w:pPr>
              <w:rPr>
                <w:rFonts w:ascii="Verdana" w:hAnsi="Verdana"/>
                <w:sz w:val="20"/>
                <w:szCs w:val="20"/>
              </w:rPr>
            </w:pPr>
            <w:r w:rsidRPr="000936C5">
              <w:rPr>
                <w:rFonts w:ascii="Verdana" w:hAnsi="Verdana"/>
                <w:sz w:val="20"/>
                <w:szCs w:val="20"/>
              </w:rPr>
              <w:t>Special Category Personal Data</w:t>
            </w:r>
          </w:p>
        </w:tc>
        <w:tc>
          <w:tcPr>
            <w:tcW w:w="8400" w:type="dxa"/>
          </w:tcPr>
          <w:p w14:paraId="554702B7" w14:textId="77777777" w:rsidR="00D5709E" w:rsidRPr="000936C5" w:rsidRDefault="00D5709E" w:rsidP="00547978">
            <w:pPr>
              <w:rPr>
                <w:rFonts w:ascii="Verdana" w:hAnsi="Verdana"/>
                <w:sz w:val="20"/>
                <w:szCs w:val="20"/>
              </w:rPr>
            </w:pPr>
            <w:r w:rsidRPr="000936C5">
              <w:rPr>
                <w:rFonts w:ascii="Verdana" w:hAnsi="Verdana"/>
                <w:sz w:val="20"/>
                <w:szCs w:val="20"/>
              </w:rPr>
              <w:t>includes information about a person's racial or ethnic origin, political opinions, religious or philosophical beliefs, trade union membership, physical or mental health or condition or sexual life, or genetic or biometric data</w:t>
            </w:r>
          </w:p>
        </w:tc>
      </w:tr>
      <w:tr w:rsidR="00D5709E" w:rsidRPr="000936C5" w14:paraId="5358E988" w14:textId="77777777" w:rsidTr="006675BE">
        <w:trPr>
          <w:trHeight w:val="658"/>
        </w:trPr>
        <w:tc>
          <w:tcPr>
            <w:tcW w:w="2173" w:type="dxa"/>
          </w:tcPr>
          <w:p w14:paraId="51424801" w14:textId="77777777" w:rsidR="00D5709E" w:rsidRPr="000936C5" w:rsidRDefault="00D5709E" w:rsidP="00547978">
            <w:pPr>
              <w:rPr>
                <w:rFonts w:ascii="Verdana" w:hAnsi="Verdana"/>
                <w:sz w:val="20"/>
                <w:szCs w:val="20"/>
              </w:rPr>
            </w:pPr>
            <w:r w:rsidRPr="000936C5">
              <w:rPr>
                <w:rFonts w:ascii="Verdana" w:hAnsi="Verdana"/>
                <w:sz w:val="20"/>
                <w:szCs w:val="20"/>
              </w:rPr>
              <w:t>Workforce</w:t>
            </w:r>
          </w:p>
        </w:tc>
        <w:tc>
          <w:tcPr>
            <w:tcW w:w="8400" w:type="dxa"/>
          </w:tcPr>
          <w:p w14:paraId="76D137DC" w14:textId="4AB7B85D" w:rsidR="00D5709E" w:rsidRPr="000936C5" w:rsidRDefault="00D5709E" w:rsidP="00547978">
            <w:pPr>
              <w:pStyle w:val="CommentText"/>
              <w:jc w:val="both"/>
              <w:rPr>
                <w:rFonts w:ascii="Verdana" w:hAnsi="Verdana"/>
                <w:szCs w:val="20"/>
              </w:rPr>
            </w:pPr>
            <w:r w:rsidRPr="000936C5">
              <w:rPr>
                <w:rFonts w:ascii="Verdana" w:hAnsi="Verdana"/>
                <w:szCs w:val="20"/>
              </w:rPr>
              <w:t xml:space="preserve">Includes, any individual employed by </w:t>
            </w:r>
            <w:r>
              <w:rPr>
                <w:rFonts w:ascii="Verdana" w:hAnsi="Verdana"/>
                <w:szCs w:val="20"/>
              </w:rPr>
              <w:t xml:space="preserve">the </w:t>
            </w:r>
            <w:r w:rsidRPr="000936C5">
              <w:rPr>
                <w:rFonts w:ascii="Verdana" w:hAnsi="Verdana"/>
                <w:szCs w:val="20"/>
              </w:rPr>
              <w:t>Trust such as staff and those who volunteer in any capacity including Governors</w:t>
            </w:r>
            <w:r>
              <w:rPr>
                <w:rFonts w:ascii="Verdana" w:hAnsi="Verdana"/>
                <w:szCs w:val="20"/>
              </w:rPr>
              <w:t xml:space="preserve">, </w:t>
            </w:r>
            <w:r w:rsidRPr="000936C5">
              <w:rPr>
                <w:rFonts w:ascii="Verdana" w:hAnsi="Verdana"/>
                <w:szCs w:val="20"/>
              </w:rPr>
              <w:t>Trustees</w:t>
            </w:r>
            <w:r>
              <w:rPr>
                <w:rFonts w:ascii="Verdana" w:hAnsi="Verdana"/>
                <w:szCs w:val="20"/>
              </w:rPr>
              <w:t>,</w:t>
            </w:r>
            <w:r w:rsidR="006D60B5">
              <w:rPr>
                <w:rFonts w:ascii="Verdana" w:hAnsi="Verdana"/>
                <w:szCs w:val="20"/>
              </w:rPr>
              <w:t xml:space="preserve"> </w:t>
            </w:r>
            <w:r>
              <w:rPr>
                <w:rFonts w:ascii="Verdana" w:hAnsi="Verdana"/>
                <w:szCs w:val="20"/>
              </w:rPr>
              <w:t>Members and</w:t>
            </w:r>
            <w:r w:rsidRPr="000936C5">
              <w:rPr>
                <w:rFonts w:ascii="Verdana" w:hAnsi="Verdana"/>
                <w:szCs w:val="20"/>
              </w:rPr>
              <w:t xml:space="preserve"> parent</w:t>
            </w:r>
            <w:r>
              <w:rPr>
                <w:rFonts w:ascii="Verdana" w:hAnsi="Verdana"/>
                <w:szCs w:val="20"/>
              </w:rPr>
              <w:t>/carer</w:t>
            </w:r>
            <w:r w:rsidRPr="000936C5">
              <w:rPr>
                <w:rFonts w:ascii="Verdana" w:hAnsi="Verdana"/>
                <w:szCs w:val="20"/>
              </w:rPr>
              <w:t xml:space="preserve"> helpers</w:t>
            </w:r>
            <w:r>
              <w:rPr>
                <w:rFonts w:ascii="Verdana" w:hAnsi="Verdana"/>
                <w:szCs w:val="20"/>
              </w:rPr>
              <w:t xml:space="preserve"> </w:t>
            </w:r>
          </w:p>
        </w:tc>
      </w:tr>
    </w:tbl>
    <w:p w14:paraId="558F8CA7" w14:textId="7F13B8D5" w:rsidR="00734D7B" w:rsidRDefault="00734D7B" w:rsidP="006D60B5"/>
    <w:sectPr w:rsidR="00734D7B" w:rsidSect="006D60B5">
      <w:headerReference w:type="default" r:id="rId27"/>
      <w:footerReference w:type="default" r:id="rId28"/>
      <w:headerReference w:type="first" r:id="rId29"/>
      <w:footerReference w:type="first" r:id="rId30"/>
      <w:pgSz w:w="11906" w:h="16838"/>
      <w:pgMar w:top="1588" w:right="1134" w:bottom="1191" w:left="1134" w:header="1134"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B00AE" w14:textId="77777777" w:rsidR="00F36DF5" w:rsidRDefault="00F36DF5" w:rsidP="00013BE6">
      <w:pPr>
        <w:spacing w:after="0" w:line="240" w:lineRule="auto"/>
      </w:pPr>
      <w:r>
        <w:separator/>
      </w:r>
    </w:p>
  </w:endnote>
  <w:endnote w:type="continuationSeparator" w:id="0">
    <w:p w14:paraId="4F14302A" w14:textId="77777777" w:rsidR="00F36DF5" w:rsidRDefault="00F36DF5" w:rsidP="00013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n-c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204510"/>
      <w:docPartObj>
        <w:docPartGallery w:val="Page Numbers (Bottom of Page)"/>
        <w:docPartUnique/>
      </w:docPartObj>
    </w:sdtPr>
    <w:sdtEndPr>
      <w:rPr>
        <w:rFonts w:ascii="Verdana" w:hAnsi="Verdana"/>
        <w:spacing w:val="60"/>
        <w:sz w:val="20"/>
        <w:szCs w:val="20"/>
      </w:rPr>
    </w:sdtEndPr>
    <w:sdtContent>
      <w:p w14:paraId="743B5BD5" w14:textId="1C4018FC" w:rsidR="001F3930" w:rsidRPr="001F3930" w:rsidRDefault="001F3930">
        <w:pPr>
          <w:pStyle w:val="Footer"/>
          <w:pBdr>
            <w:top w:val="single" w:sz="4" w:space="1" w:color="D9D9D9" w:themeColor="background1" w:themeShade="D9"/>
          </w:pBdr>
          <w:jc w:val="right"/>
          <w:rPr>
            <w:rFonts w:ascii="Verdana" w:hAnsi="Verdana"/>
            <w:sz w:val="20"/>
            <w:szCs w:val="20"/>
          </w:rPr>
        </w:pPr>
        <w:r w:rsidRPr="001F3930">
          <w:rPr>
            <w:rFonts w:ascii="Verdana" w:hAnsi="Verdana"/>
            <w:sz w:val="20"/>
            <w:szCs w:val="20"/>
          </w:rPr>
          <w:fldChar w:fldCharType="begin"/>
        </w:r>
        <w:r w:rsidRPr="001F3930">
          <w:rPr>
            <w:rFonts w:ascii="Verdana" w:hAnsi="Verdana"/>
            <w:sz w:val="20"/>
            <w:szCs w:val="20"/>
          </w:rPr>
          <w:instrText xml:space="preserve"> PAGE   \* MERGEFORMAT </w:instrText>
        </w:r>
        <w:r w:rsidRPr="001F3930">
          <w:rPr>
            <w:rFonts w:ascii="Verdana" w:hAnsi="Verdana"/>
            <w:sz w:val="20"/>
            <w:szCs w:val="20"/>
          </w:rPr>
          <w:fldChar w:fldCharType="separate"/>
        </w:r>
        <w:r w:rsidRPr="001F3930">
          <w:rPr>
            <w:rFonts w:ascii="Verdana" w:hAnsi="Verdana"/>
            <w:noProof/>
            <w:sz w:val="20"/>
            <w:szCs w:val="20"/>
          </w:rPr>
          <w:t>2</w:t>
        </w:r>
        <w:r w:rsidRPr="001F3930">
          <w:rPr>
            <w:rFonts w:ascii="Verdana" w:hAnsi="Verdana"/>
            <w:noProof/>
            <w:sz w:val="20"/>
            <w:szCs w:val="20"/>
          </w:rPr>
          <w:fldChar w:fldCharType="end"/>
        </w:r>
        <w:r w:rsidRPr="001F3930">
          <w:rPr>
            <w:rFonts w:ascii="Verdana" w:hAnsi="Verdana"/>
            <w:sz w:val="20"/>
            <w:szCs w:val="20"/>
          </w:rPr>
          <w:t xml:space="preserve"> | </w:t>
        </w:r>
        <w:r w:rsidRPr="001F3930">
          <w:rPr>
            <w:rFonts w:ascii="Verdana" w:hAnsi="Verdana"/>
            <w:spacing w:val="60"/>
            <w:sz w:val="20"/>
            <w:szCs w:val="20"/>
          </w:rPr>
          <w:t>Page</w:t>
        </w:r>
      </w:p>
    </w:sdtContent>
  </w:sdt>
  <w:p w14:paraId="1CA54CCC" w14:textId="767150F2" w:rsidR="00D5709E" w:rsidRPr="00D5709E" w:rsidRDefault="00D5709E" w:rsidP="00D570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E3610" w14:textId="26477985" w:rsidR="00AF4245" w:rsidRDefault="00AF4245">
    <w:pPr>
      <w:pStyle w:val="Footer"/>
    </w:pPr>
    <w:r>
      <w:rPr>
        <w:noProof/>
      </w:rPr>
      <mc:AlternateContent>
        <mc:Choice Requires="wps">
          <w:drawing>
            <wp:anchor distT="45720" distB="45720" distL="114300" distR="114300" simplePos="0" relativeHeight="251682816" behindDoc="0" locked="0" layoutInCell="1" allowOverlap="1" wp14:anchorId="1F0DB1C5" wp14:editId="6B24A0B4">
              <wp:simplePos x="0" y="0"/>
              <wp:positionH relativeFrom="page">
                <wp:align>right</wp:align>
              </wp:positionH>
              <wp:positionV relativeFrom="paragraph">
                <wp:posOffset>212090</wp:posOffset>
              </wp:positionV>
              <wp:extent cx="38290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1404620"/>
                      </a:xfrm>
                      <a:prstGeom prst="rect">
                        <a:avLst/>
                      </a:prstGeom>
                      <a:noFill/>
                      <a:ln w="9525">
                        <a:noFill/>
                        <a:miter lim="800000"/>
                        <a:headEnd/>
                        <a:tailEnd/>
                      </a:ln>
                    </wps:spPr>
                    <wps:txbx>
                      <w:txbxContent>
                        <w:p w14:paraId="5C9F8373" w14:textId="012B2C05" w:rsidR="00AF4245" w:rsidRPr="00AF4245" w:rsidRDefault="00AF4245">
                          <w:pPr>
                            <w:rPr>
                              <w:rFonts w:ascii="Verdana" w:hAnsi="Verdana"/>
                              <w:sz w:val="20"/>
                              <w:szCs w:val="20"/>
                            </w:rPr>
                          </w:pPr>
                          <w:r w:rsidRPr="00AF4245">
                            <w:rPr>
                              <w:rFonts w:ascii="Verdana" w:hAnsi="Verdana"/>
                              <w:b/>
                              <w:bCs/>
                              <w:i/>
                              <w:iCs/>
                              <w:color w:val="FFFFFF" w:themeColor="background1"/>
                              <w:sz w:val="20"/>
                              <w:szCs w:val="20"/>
                            </w:rPr>
                            <w:t>Learn, Love and Achieve, Together with Jesus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F0DB1C5" id="_x0000_t202" coordsize="21600,21600" o:spt="202" path="m,l,21600r21600,l21600,xe">
              <v:stroke joinstyle="miter"/>
              <v:path gradientshapeok="t" o:connecttype="rect"/>
            </v:shapetype>
            <v:shape id="Text Box 2" o:spid="_x0000_s1027" type="#_x0000_t202" style="position:absolute;margin-left:250.3pt;margin-top:16.7pt;width:301.5pt;height:110.6pt;z-index:251682816;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Gd/+wEAAM4DAAAOAAAAZHJzL2Uyb0RvYy54bWysU8tu2zAQvBfoPxC815JdO7UFy0Ga1EWB&#10;9AGk/QCaoiyiJJfl0pbSr8+SchyjvRXVgSC13Nmd2eH6erCGHVVADa7m00nJmXISGu32Nf/xfftm&#10;yRlG4RphwKmaPyrk15vXr9a9r9QMOjCNCoxAHFa9r3kXo6+KAmWnrMAJeOUo2EKwItIx7IsmiJ7Q&#10;rSlmZXlV9BAaH0AqRPp7Nwb5JuO3rZLxa9uiiszUnHqLeQ153aW12KxFtQ/Cd1qe2hD/0IUV2lHR&#10;M9SdiIIdgv4LymoZAKGNEwm2gLbVUmUOxGZa/sHmoRNeZS4kDvqzTPj/YOWX44P/Flgc3sNAA8wk&#10;0N+D/InMwW0n3F7dhAB9p0RDhadJsqL3WJ1Sk9RYYQLZ9Z+hoSGLQ4QMNLTBJlWIJyN0GsDjWXQ1&#10;RCbp59vlbFUuKCQpNp2X86tZHkshqud0HzB+VGBZ2tQ80FQzvDjeY0ztiOr5SqrmYKuNyZM1jvU1&#10;Xy1mi5xwEbE6kvGMtjVflukbrZBYfnBNTo5Cm3FPBYw70U5MR85x2A10MdHfQfNIAgQYDUYPgjYd&#10;hN+c9WSumuOvgwiKM/PJkYir6Xye3JgP88U7YszCZWR3GRFOElTNI2fj9jZmByeu6G9I7K3OMrx0&#10;cuqVTJPVORk8ufLynG+9PMPNEwAAAP//AwBQSwMEFAAGAAgAAAAhAN6L2pHcAAAABwEAAA8AAABk&#10;cnMvZG93bnJldi54bWxMj81OwzAQhO9IvIO1SNyoTVJCFbKpKtSWI1Cint14SSLiH9luGt4ec4Lj&#10;zoxmvq3Wsx7ZRD4M1iDcLwQwMq1Vg+kQmo/d3QpYiNIoOVpDCN8UYF1fX1WyVPZi3mk6xI6lEhNK&#10;idDH6ErOQ9uTlmFhHZnkfVqvZUyn77jy8pLK9cgzIQqu5WDSQi8dPffUfh3OGsFFt3988a9vm+1u&#10;Es1x32RDt0W8vZk3T8AizfEvDL/4CR3qxHSyZ6MCGxHSIxEhz5fAkluIPAknhOxhWQCvK/6fv/4B&#10;AAD//wMAUEsBAi0AFAAGAAgAAAAhALaDOJL+AAAA4QEAABMAAAAAAAAAAAAAAAAAAAAAAFtDb250&#10;ZW50X1R5cGVzXS54bWxQSwECLQAUAAYACAAAACEAOP0h/9YAAACUAQAACwAAAAAAAAAAAAAAAAAv&#10;AQAAX3JlbHMvLnJlbHNQSwECLQAUAAYACAAAACEAE3xnf/sBAADOAwAADgAAAAAAAAAAAAAAAAAu&#10;AgAAZHJzL2Uyb0RvYy54bWxQSwECLQAUAAYACAAAACEA3ovakdwAAAAHAQAADwAAAAAAAAAAAAAA&#10;AABVBAAAZHJzL2Rvd25yZXYueG1sUEsFBgAAAAAEAAQA8wAAAF4FAAAAAA==&#10;" filled="f" stroked="f">
              <v:textbox style="mso-fit-shape-to-text:t">
                <w:txbxContent>
                  <w:p w14:paraId="5C9F8373" w14:textId="012B2C05" w:rsidR="00AF4245" w:rsidRPr="00AF4245" w:rsidRDefault="00AF4245">
                    <w:pPr>
                      <w:rPr>
                        <w:rFonts w:ascii="Verdana" w:hAnsi="Verdana"/>
                        <w:sz w:val="20"/>
                        <w:szCs w:val="20"/>
                      </w:rPr>
                    </w:pPr>
                    <w:r w:rsidRPr="00AF4245">
                      <w:rPr>
                        <w:rFonts w:ascii="Verdana" w:hAnsi="Verdana"/>
                        <w:b/>
                        <w:bCs/>
                        <w:i/>
                        <w:iCs/>
                        <w:color w:val="FFFFFF" w:themeColor="background1"/>
                        <w:sz w:val="20"/>
                        <w:szCs w:val="20"/>
                      </w:rPr>
                      <w:t>Learn, Love and Achieve, Together with Jesus</w:t>
                    </w:r>
                  </w:p>
                </w:txbxContent>
              </v:textbox>
              <w10:wrap type="square" anchorx="page"/>
            </v:shape>
          </w:pict>
        </mc:Fallback>
      </mc:AlternateContent>
    </w:r>
    <w:r>
      <w:rPr>
        <w:b/>
        <w:bCs/>
        <w:i/>
        <w:iCs/>
        <w:noProof/>
      </w:rPr>
      <w:drawing>
        <wp:anchor distT="0" distB="0" distL="114300" distR="114300" simplePos="0" relativeHeight="251680768" behindDoc="1" locked="0" layoutInCell="1" allowOverlap="1" wp14:anchorId="2A67FBC8" wp14:editId="699D2313">
          <wp:simplePos x="0" y="0"/>
          <wp:positionH relativeFrom="page">
            <wp:align>left</wp:align>
          </wp:positionH>
          <wp:positionV relativeFrom="paragraph">
            <wp:posOffset>19050</wp:posOffset>
          </wp:positionV>
          <wp:extent cx="7600950" cy="5911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0950" cy="591185"/>
                  </a:xfrm>
                  <a:prstGeom prst="rect">
                    <a:avLst/>
                  </a:prstGeom>
                </pic:spPr>
              </pic:pic>
            </a:graphicData>
          </a:graphic>
          <wp14:sizeRelH relativeFrom="margin">
            <wp14:pctWidth>0</wp14:pctWidth>
          </wp14:sizeRelH>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20"/>
        <w:szCs w:val="20"/>
      </w:rPr>
      <w:id w:val="-242725083"/>
      <w:docPartObj>
        <w:docPartGallery w:val="Page Numbers (Bottom of Page)"/>
        <w:docPartUnique/>
      </w:docPartObj>
    </w:sdtPr>
    <w:sdtEndPr>
      <w:rPr>
        <w:spacing w:val="60"/>
      </w:rPr>
    </w:sdtEndPr>
    <w:sdtContent>
      <w:p w14:paraId="1EB4D09B" w14:textId="16CAAFBC" w:rsidR="001F3930" w:rsidRPr="001F3930" w:rsidRDefault="001F3930">
        <w:pPr>
          <w:pStyle w:val="Footer"/>
          <w:pBdr>
            <w:top w:val="single" w:sz="4" w:space="1" w:color="D9D9D9" w:themeColor="background1" w:themeShade="D9"/>
          </w:pBdr>
          <w:jc w:val="right"/>
          <w:rPr>
            <w:rFonts w:ascii="Verdana" w:hAnsi="Verdana"/>
            <w:sz w:val="20"/>
            <w:szCs w:val="20"/>
          </w:rPr>
        </w:pPr>
        <w:r w:rsidRPr="001F3930">
          <w:rPr>
            <w:rFonts w:ascii="Verdana" w:hAnsi="Verdana"/>
            <w:sz w:val="20"/>
            <w:szCs w:val="20"/>
          </w:rPr>
          <w:fldChar w:fldCharType="begin"/>
        </w:r>
        <w:r w:rsidRPr="001F3930">
          <w:rPr>
            <w:rFonts w:ascii="Verdana" w:hAnsi="Verdana"/>
            <w:sz w:val="20"/>
            <w:szCs w:val="20"/>
          </w:rPr>
          <w:instrText xml:space="preserve"> PAGE   \* MERGEFORMAT </w:instrText>
        </w:r>
        <w:r w:rsidRPr="001F3930">
          <w:rPr>
            <w:rFonts w:ascii="Verdana" w:hAnsi="Verdana"/>
            <w:sz w:val="20"/>
            <w:szCs w:val="20"/>
          </w:rPr>
          <w:fldChar w:fldCharType="separate"/>
        </w:r>
        <w:r w:rsidRPr="001F3930">
          <w:rPr>
            <w:rFonts w:ascii="Verdana" w:hAnsi="Verdana"/>
            <w:noProof/>
            <w:sz w:val="20"/>
            <w:szCs w:val="20"/>
          </w:rPr>
          <w:t>2</w:t>
        </w:r>
        <w:r w:rsidRPr="001F3930">
          <w:rPr>
            <w:rFonts w:ascii="Verdana" w:hAnsi="Verdana"/>
            <w:noProof/>
            <w:sz w:val="20"/>
            <w:szCs w:val="20"/>
          </w:rPr>
          <w:fldChar w:fldCharType="end"/>
        </w:r>
        <w:r w:rsidRPr="001F3930">
          <w:rPr>
            <w:rFonts w:ascii="Verdana" w:hAnsi="Verdana"/>
            <w:sz w:val="20"/>
            <w:szCs w:val="20"/>
          </w:rPr>
          <w:t xml:space="preserve"> | </w:t>
        </w:r>
        <w:r w:rsidRPr="001F3930">
          <w:rPr>
            <w:rFonts w:ascii="Verdana" w:hAnsi="Verdana"/>
            <w:spacing w:val="60"/>
            <w:sz w:val="20"/>
            <w:szCs w:val="20"/>
          </w:rPr>
          <w:t>Page</w:t>
        </w:r>
      </w:p>
    </w:sdtContent>
  </w:sdt>
  <w:p w14:paraId="3F2941D2" w14:textId="2DE0B80C" w:rsidR="003B2BAA" w:rsidRDefault="003B2BAA"/>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0845A" w14:textId="6A7FE318" w:rsidR="007B1E7B" w:rsidRDefault="004E6432">
    <w:pPr>
      <w:pStyle w:val="Footer"/>
    </w:pPr>
    <w:r>
      <w:rPr>
        <w:noProof/>
      </w:rPr>
      <mc:AlternateContent>
        <mc:Choice Requires="wps">
          <w:drawing>
            <wp:anchor distT="45720" distB="45720" distL="114300" distR="114300" simplePos="0" relativeHeight="251667456" behindDoc="1" locked="0" layoutInCell="1" allowOverlap="1" wp14:anchorId="48F32888" wp14:editId="1C8DBB53">
              <wp:simplePos x="0" y="0"/>
              <wp:positionH relativeFrom="column">
                <wp:posOffset>3722370</wp:posOffset>
              </wp:positionH>
              <wp:positionV relativeFrom="paragraph">
                <wp:posOffset>394970</wp:posOffset>
              </wp:positionV>
              <wp:extent cx="3138170" cy="241300"/>
              <wp:effectExtent l="0" t="0" r="0" b="6350"/>
              <wp:wrapTight wrapText="bothSides">
                <wp:wrapPolygon edited="0">
                  <wp:start x="393" y="0"/>
                  <wp:lineTo x="393" y="20463"/>
                  <wp:lineTo x="21110" y="20463"/>
                  <wp:lineTo x="21110" y="0"/>
                  <wp:lineTo x="393"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41300"/>
                      </a:xfrm>
                      <a:prstGeom prst="rect">
                        <a:avLst/>
                      </a:prstGeom>
                      <a:noFill/>
                      <a:ln w="9525">
                        <a:noFill/>
                        <a:miter lim="800000"/>
                        <a:headEnd/>
                        <a:tailEnd/>
                      </a:ln>
                    </wps:spPr>
                    <wps:txbx>
                      <w:txbxContent>
                        <w:p w14:paraId="13CDB664" w14:textId="77A0B55C" w:rsidR="007B1E7B" w:rsidRPr="001878EB" w:rsidRDefault="007B1E7B" w:rsidP="007B1E7B">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sidR="004E6432">
                            <w:rPr>
                              <w:rFonts w:ascii="Verdana" w:hAnsi="Verdana"/>
                              <w:b/>
                              <w:bCs/>
                              <w:i/>
                              <w:iCs/>
                              <w:color w:val="FFFFFF" w:themeColor="background1"/>
                              <w:sz w:val="16"/>
                              <w:szCs w:val="16"/>
                            </w:rPr>
                            <w:t xml:space="preserve">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F32888" id="_x0000_t202" coordsize="21600,21600" o:spt="202" path="m,l,21600r21600,l21600,xe">
              <v:stroke joinstyle="miter"/>
              <v:path gradientshapeok="t" o:connecttype="rect"/>
            </v:shapetype>
            <v:shape id="Text Box 16" o:spid="_x0000_s1028" type="#_x0000_t202" style="position:absolute;margin-left:293.1pt;margin-top:31.1pt;width:247.1pt;height:19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Yv1+gEAANQDAAAOAAAAZHJzL2Uyb0RvYy54bWysU9uO2yAQfa/Uf0C8N74k6WatOKvtbreq&#10;tL1I234AxjhGBYYCiZ1+fQfszUbtW1U/oIHxHOacOWxvRq3IUTgvwdS0WOSUCMOhlWZf0+/fHt5s&#10;KPGBmZYpMKKmJ+Hpze71q+1gK1FCD6oVjiCI8dVga9qHYKss87wXmvkFWGEw2YHTLODW7bPWsQHR&#10;tcrKPH+bDeBa64AL7/H0fkrSXcLvOsHDl67zIhBVU+wtpNWltYlrttuyau+Y7SWf22D/0IVm0uCl&#10;Z6h7Fhg5OPkXlJbcgYcuLDjoDLpOcpE4IJsi/4PNU8+sSFxQHG/PMvn/B8s/H5/sV0fC+A5GHGAi&#10;4e0j8B+eGLjrmdmLW+dg6AVr8eIiSpYN1ldzaZTaVz6CNMMnaHHI7BAgAY2d01EV5EkQHQdwOosu&#10;xkA4Hi6L5aa4whTHXLkqlnmaSsaq52rrfPggQJMY1NThUBM6Oz76ELth1fMv8TIDD1KpNFhlyFDT&#10;63W5TgUXGS0D+k5JXdNNHr/JCZHke9Om4sCkmmK8QJmZdSQ6UQ5jMxLZzpJEERpoTyiDg8lm+Cww&#10;6MH9omRAi9XU/zwwJyhRHw1KeV2sVtGTabNaX5W4cZeZ5jLDDEeomgZKpvAuJB9PlG9R8k4mNV46&#10;mVtG6ySRZptHb17u018vj3H3GwAA//8DAFBLAwQUAAYACAAAACEAgAZVw90AAAALAQAADwAAAGRy&#10;cy9kb3ducmV2LnhtbEyPwU7DMAyG70h7h8iTuLGEaqtKqTtNQ1xBbIDELWu8tqJxqiZby9uTnuBk&#10;W/70+3OxnWwnrjT41jHC/UqBIK6cablGeD8+32UgfNBsdOeYEH7Iw7Zc3BQ6N27kN7oeQi1iCPtc&#10;IzQh9LmUvmrIar9yPXHcnd1gdYjjUEsz6DGG204mSqXS6pbjhUb3tG+o+j5cLMLHy/nrc61e6ye7&#10;6Uc3Kcn2QSLeLqfdI4hAU/iDYdaP6lBGp5O7sPGiQ9hkaRJRhDSJdQZUptYgTnOnEpBlIf//UP4C&#10;AAD//wMAUEsBAi0AFAAGAAgAAAAhALaDOJL+AAAA4QEAABMAAAAAAAAAAAAAAAAAAAAAAFtDb250&#10;ZW50X1R5cGVzXS54bWxQSwECLQAUAAYACAAAACEAOP0h/9YAAACUAQAACwAAAAAAAAAAAAAAAAAv&#10;AQAAX3JlbHMvLnJlbHNQSwECLQAUAAYACAAAACEAMJ2L9foBAADUAwAADgAAAAAAAAAAAAAAAAAu&#10;AgAAZHJzL2Uyb0RvYy54bWxQSwECLQAUAAYACAAAACEAgAZVw90AAAALAQAADwAAAAAAAAAAAAAA&#10;AABUBAAAZHJzL2Rvd25yZXYueG1sUEsFBgAAAAAEAAQA8wAAAF4FAAAAAA==&#10;" filled="f" stroked="f">
              <v:textbox>
                <w:txbxContent>
                  <w:p w14:paraId="13CDB664" w14:textId="77A0B55C" w:rsidR="007B1E7B" w:rsidRPr="001878EB" w:rsidRDefault="007B1E7B" w:rsidP="007B1E7B">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sidR="004E6432">
                      <w:rPr>
                        <w:rFonts w:ascii="Verdana" w:hAnsi="Verdana"/>
                        <w:b/>
                        <w:bCs/>
                        <w:i/>
                        <w:iCs/>
                        <w:color w:val="FFFFFF" w:themeColor="background1"/>
                        <w:sz w:val="16"/>
                        <w:szCs w:val="16"/>
                      </w:rPr>
                      <w:t xml:space="preserve"> Jesus</w:t>
                    </w:r>
                  </w:p>
                </w:txbxContent>
              </v:textbox>
              <w10:wrap type="tight"/>
            </v:shape>
          </w:pict>
        </mc:Fallback>
      </mc:AlternateContent>
    </w:r>
    <w:r w:rsidR="003F3918">
      <w:rPr>
        <w:noProof/>
      </w:rPr>
      <w:drawing>
        <wp:anchor distT="0" distB="0" distL="114300" distR="114300" simplePos="0" relativeHeight="251665408" behindDoc="0" locked="0" layoutInCell="1" allowOverlap="1" wp14:anchorId="27E00D3F" wp14:editId="02E03607">
          <wp:simplePos x="0" y="0"/>
          <wp:positionH relativeFrom="margin">
            <wp:posOffset>-749300</wp:posOffset>
          </wp:positionH>
          <wp:positionV relativeFrom="margin">
            <wp:posOffset>8749121</wp:posOffset>
          </wp:positionV>
          <wp:extent cx="7611110" cy="732790"/>
          <wp:effectExtent l="0" t="0" r="889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3279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30964" w14:textId="77777777" w:rsidR="00F36DF5" w:rsidRDefault="00F36DF5" w:rsidP="00013BE6">
      <w:pPr>
        <w:spacing w:after="0" w:line="240" w:lineRule="auto"/>
      </w:pPr>
      <w:r>
        <w:separator/>
      </w:r>
    </w:p>
  </w:footnote>
  <w:footnote w:type="continuationSeparator" w:id="0">
    <w:p w14:paraId="620FA35D" w14:textId="77777777" w:rsidR="00F36DF5" w:rsidRDefault="00F36DF5" w:rsidP="00013B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BDC7B" w14:textId="3B3328CF" w:rsidR="00AF4245" w:rsidRDefault="00AF4245">
    <w:pPr>
      <w:pStyle w:val="Header"/>
    </w:pPr>
    <w:r>
      <w:rPr>
        <w:noProof/>
      </w:rPr>
      <w:drawing>
        <wp:anchor distT="0" distB="0" distL="114300" distR="114300" simplePos="0" relativeHeight="251678720" behindDoc="1" locked="0" layoutInCell="1" allowOverlap="1" wp14:anchorId="34B160BF" wp14:editId="58865564">
          <wp:simplePos x="0" y="0"/>
          <wp:positionH relativeFrom="column">
            <wp:posOffset>4693285</wp:posOffset>
          </wp:positionH>
          <wp:positionV relativeFrom="paragraph">
            <wp:posOffset>-228600</wp:posOffset>
          </wp:positionV>
          <wp:extent cx="1754505" cy="678180"/>
          <wp:effectExtent l="0" t="0" r="0" b="7620"/>
          <wp:wrapTight wrapText="bothSides">
            <wp:wrapPolygon edited="0">
              <wp:start x="3049" y="0"/>
              <wp:lineTo x="0" y="1213"/>
              <wp:lineTo x="0" y="21236"/>
              <wp:lineTo x="21342" y="21236"/>
              <wp:lineTo x="21342" y="6067"/>
              <wp:lineTo x="4691" y="0"/>
              <wp:lineTo x="3049" y="0"/>
            </wp:wrapPolygon>
          </wp:wrapTight>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54505" cy="67818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446BE" w14:textId="5FB6BC04" w:rsidR="003B2BAA" w:rsidRDefault="00013BE6" w:rsidP="00D5709E">
    <w:pPr>
      <w:pStyle w:val="Header"/>
    </w:pPr>
    <w:r>
      <w:rPr>
        <w:noProof/>
      </w:rPr>
      <w:drawing>
        <wp:anchor distT="0" distB="0" distL="114300" distR="114300" simplePos="0" relativeHeight="251659264" behindDoc="0" locked="0" layoutInCell="1" allowOverlap="1" wp14:anchorId="6FF3B3F6" wp14:editId="0057DA45">
          <wp:simplePos x="0" y="0"/>
          <wp:positionH relativeFrom="margin">
            <wp:posOffset>4804410</wp:posOffset>
          </wp:positionH>
          <wp:positionV relativeFrom="margin">
            <wp:posOffset>9789160</wp:posOffset>
          </wp:positionV>
          <wp:extent cx="1903095" cy="735330"/>
          <wp:effectExtent l="0" t="0" r="1905" b="7620"/>
          <wp:wrapSquare wrapText="bothSides"/>
          <wp:docPr id="11" name="Picture 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3095" cy="7353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F5198" w14:textId="12106FD4" w:rsidR="007B1E7B" w:rsidRDefault="007B1E7B" w:rsidP="007B1E7B">
    <w:pPr>
      <w:pStyle w:val="Header"/>
      <w:jc w:val="right"/>
    </w:pPr>
    <w:r>
      <w:rPr>
        <w:noProof/>
      </w:rPr>
      <w:drawing>
        <wp:anchor distT="0" distB="0" distL="114300" distR="114300" simplePos="0" relativeHeight="251663360" behindDoc="0" locked="0" layoutInCell="1" allowOverlap="1" wp14:anchorId="1B9EE50B" wp14:editId="3125E1DE">
          <wp:simplePos x="0" y="0"/>
          <wp:positionH relativeFrom="margin">
            <wp:posOffset>4815840</wp:posOffset>
          </wp:positionH>
          <wp:positionV relativeFrom="margin">
            <wp:posOffset>-1055914</wp:posOffset>
          </wp:positionV>
          <wp:extent cx="1903706" cy="735712"/>
          <wp:effectExtent l="0" t="0" r="1905" b="7620"/>
          <wp:wrapSquare wrapText="bothSides"/>
          <wp:docPr id="14" name="Picture 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3706" cy="73571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A92ED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EA88F3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BE4B8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9B0CDD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11A4D4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6B49EA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E0984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92E2E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06EEF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B602B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A1579F"/>
    <w:multiLevelType w:val="hybridMultilevel"/>
    <w:tmpl w:val="8FCAD4B2"/>
    <w:lvl w:ilvl="0" w:tplc="92F2E068">
      <w:start w:val="1"/>
      <w:numFmt w:val="decimal"/>
      <w:pStyle w:val="InfoList1"/>
      <w:lvlText w:val="(%1)"/>
      <w:lvlJc w:val="left"/>
      <w:pPr>
        <w:tabs>
          <w:tab w:val="num" w:pos="662"/>
        </w:tabs>
        <w:ind w:left="662" w:hanging="662"/>
      </w:pPr>
      <w:rPr>
        <w:rFonts w:hint="default"/>
      </w:rPr>
    </w:lvl>
    <w:lvl w:ilvl="1" w:tplc="7D2683DA" w:tentative="1">
      <w:start w:val="1"/>
      <w:numFmt w:val="lowerLetter"/>
      <w:lvlText w:val="%2."/>
      <w:lvlJc w:val="left"/>
      <w:pPr>
        <w:tabs>
          <w:tab w:val="num" w:pos="1440"/>
        </w:tabs>
        <w:ind w:left="1440" w:hanging="360"/>
      </w:pPr>
    </w:lvl>
    <w:lvl w:ilvl="2" w:tplc="B4D4AE90" w:tentative="1">
      <w:start w:val="1"/>
      <w:numFmt w:val="lowerRoman"/>
      <w:lvlText w:val="%3."/>
      <w:lvlJc w:val="right"/>
      <w:pPr>
        <w:tabs>
          <w:tab w:val="num" w:pos="2160"/>
        </w:tabs>
        <w:ind w:left="2160" w:hanging="180"/>
      </w:pPr>
    </w:lvl>
    <w:lvl w:ilvl="3" w:tplc="6ECC1CD4" w:tentative="1">
      <w:start w:val="1"/>
      <w:numFmt w:val="decimal"/>
      <w:lvlText w:val="%4."/>
      <w:lvlJc w:val="left"/>
      <w:pPr>
        <w:tabs>
          <w:tab w:val="num" w:pos="2880"/>
        </w:tabs>
        <w:ind w:left="2880" w:hanging="360"/>
      </w:pPr>
    </w:lvl>
    <w:lvl w:ilvl="4" w:tplc="3BF23E8E" w:tentative="1">
      <w:start w:val="1"/>
      <w:numFmt w:val="lowerLetter"/>
      <w:lvlText w:val="%5."/>
      <w:lvlJc w:val="left"/>
      <w:pPr>
        <w:tabs>
          <w:tab w:val="num" w:pos="3600"/>
        </w:tabs>
        <w:ind w:left="3600" w:hanging="360"/>
      </w:pPr>
    </w:lvl>
    <w:lvl w:ilvl="5" w:tplc="1B7A6C7C" w:tentative="1">
      <w:start w:val="1"/>
      <w:numFmt w:val="lowerRoman"/>
      <w:lvlText w:val="%6."/>
      <w:lvlJc w:val="right"/>
      <w:pPr>
        <w:tabs>
          <w:tab w:val="num" w:pos="4320"/>
        </w:tabs>
        <w:ind w:left="4320" w:hanging="180"/>
      </w:pPr>
    </w:lvl>
    <w:lvl w:ilvl="6" w:tplc="5E16FC74" w:tentative="1">
      <w:start w:val="1"/>
      <w:numFmt w:val="decimal"/>
      <w:lvlText w:val="%7."/>
      <w:lvlJc w:val="left"/>
      <w:pPr>
        <w:tabs>
          <w:tab w:val="num" w:pos="5040"/>
        </w:tabs>
        <w:ind w:left="5040" w:hanging="360"/>
      </w:pPr>
    </w:lvl>
    <w:lvl w:ilvl="7" w:tplc="94900474" w:tentative="1">
      <w:start w:val="1"/>
      <w:numFmt w:val="lowerLetter"/>
      <w:lvlText w:val="%8."/>
      <w:lvlJc w:val="left"/>
      <w:pPr>
        <w:tabs>
          <w:tab w:val="num" w:pos="5760"/>
        </w:tabs>
        <w:ind w:left="5760" w:hanging="360"/>
      </w:pPr>
    </w:lvl>
    <w:lvl w:ilvl="8" w:tplc="41C6BFE2" w:tentative="1">
      <w:start w:val="1"/>
      <w:numFmt w:val="lowerRoman"/>
      <w:lvlText w:val="%9."/>
      <w:lvlJc w:val="right"/>
      <w:pPr>
        <w:tabs>
          <w:tab w:val="num" w:pos="6480"/>
        </w:tabs>
        <w:ind w:left="6480" w:hanging="180"/>
      </w:pPr>
    </w:lvl>
  </w:abstractNum>
  <w:abstractNum w:abstractNumId="11" w15:restartNumberingAfterBreak="0">
    <w:nsid w:val="1E4E42A5"/>
    <w:multiLevelType w:val="hybridMultilevel"/>
    <w:tmpl w:val="F52E94F0"/>
    <w:lvl w:ilvl="0" w:tplc="C5C80808">
      <w:start w:val="1"/>
      <w:numFmt w:val="decimal"/>
      <w:pStyle w:val="Appmainheadsingle"/>
      <w:lvlText w:val="Annex "/>
      <w:lvlJc w:val="left"/>
      <w:pPr>
        <w:tabs>
          <w:tab w:val="num" w:pos="1080"/>
        </w:tabs>
        <w:ind w:left="360" w:hanging="360"/>
      </w:pPr>
    </w:lvl>
    <w:lvl w:ilvl="1" w:tplc="7EDA0906" w:tentative="1">
      <w:start w:val="1"/>
      <w:numFmt w:val="lowerLetter"/>
      <w:lvlText w:val="%2."/>
      <w:lvlJc w:val="left"/>
      <w:pPr>
        <w:tabs>
          <w:tab w:val="num" w:pos="1440"/>
        </w:tabs>
        <w:ind w:left="1440" w:hanging="360"/>
      </w:pPr>
    </w:lvl>
    <w:lvl w:ilvl="2" w:tplc="764A8DEE" w:tentative="1">
      <w:start w:val="1"/>
      <w:numFmt w:val="lowerRoman"/>
      <w:lvlText w:val="%3."/>
      <w:lvlJc w:val="right"/>
      <w:pPr>
        <w:tabs>
          <w:tab w:val="num" w:pos="2160"/>
        </w:tabs>
        <w:ind w:left="2160" w:hanging="180"/>
      </w:pPr>
    </w:lvl>
    <w:lvl w:ilvl="3" w:tplc="615687A2" w:tentative="1">
      <w:start w:val="1"/>
      <w:numFmt w:val="decimal"/>
      <w:lvlText w:val="%4."/>
      <w:lvlJc w:val="left"/>
      <w:pPr>
        <w:tabs>
          <w:tab w:val="num" w:pos="2880"/>
        </w:tabs>
        <w:ind w:left="2880" w:hanging="360"/>
      </w:pPr>
    </w:lvl>
    <w:lvl w:ilvl="4" w:tplc="EA88F6C6" w:tentative="1">
      <w:start w:val="1"/>
      <w:numFmt w:val="lowerLetter"/>
      <w:lvlText w:val="%5."/>
      <w:lvlJc w:val="left"/>
      <w:pPr>
        <w:tabs>
          <w:tab w:val="num" w:pos="3600"/>
        </w:tabs>
        <w:ind w:left="3600" w:hanging="360"/>
      </w:pPr>
    </w:lvl>
    <w:lvl w:ilvl="5" w:tplc="98B29288" w:tentative="1">
      <w:start w:val="1"/>
      <w:numFmt w:val="lowerRoman"/>
      <w:lvlText w:val="%6."/>
      <w:lvlJc w:val="right"/>
      <w:pPr>
        <w:tabs>
          <w:tab w:val="num" w:pos="4320"/>
        </w:tabs>
        <w:ind w:left="4320" w:hanging="180"/>
      </w:pPr>
    </w:lvl>
    <w:lvl w:ilvl="6" w:tplc="CF629158" w:tentative="1">
      <w:start w:val="1"/>
      <w:numFmt w:val="decimal"/>
      <w:lvlText w:val="%7."/>
      <w:lvlJc w:val="left"/>
      <w:pPr>
        <w:tabs>
          <w:tab w:val="num" w:pos="5040"/>
        </w:tabs>
        <w:ind w:left="5040" w:hanging="360"/>
      </w:pPr>
    </w:lvl>
    <w:lvl w:ilvl="7" w:tplc="5E348EC8" w:tentative="1">
      <w:start w:val="1"/>
      <w:numFmt w:val="lowerLetter"/>
      <w:lvlText w:val="%8."/>
      <w:lvlJc w:val="left"/>
      <w:pPr>
        <w:tabs>
          <w:tab w:val="num" w:pos="5760"/>
        </w:tabs>
        <w:ind w:left="5760" w:hanging="360"/>
      </w:pPr>
    </w:lvl>
    <w:lvl w:ilvl="8" w:tplc="251E53D4" w:tentative="1">
      <w:start w:val="1"/>
      <w:numFmt w:val="lowerRoman"/>
      <w:lvlText w:val="%9."/>
      <w:lvlJc w:val="right"/>
      <w:pPr>
        <w:tabs>
          <w:tab w:val="num" w:pos="6480"/>
        </w:tabs>
        <w:ind w:left="6480" w:hanging="180"/>
      </w:pPr>
    </w:lvl>
  </w:abstractNum>
  <w:abstractNum w:abstractNumId="12" w15:restartNumberingAfterBreak="0">
    <w:nsid w:val="20E82F3A"/>
    <w:multiLevelType w:val="hybridMultilevel"/>
    <w:tmpl w:val="1DF80854"/>
    <w:lvl w:ilvl="0" w:tplc="A6B615D2">
      <w:start w:val="1"/>
      <w:numFmt w:val="decimal"/>
      <w:pStyle w:val="Schmainheadincsingle"/>
      <w:lvlText w:val="The 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28C7B76"/>
    <w:multiLevelType w:val="hybridMultilevel"/>
    <w:tmpl w:val="4AE80022"/>
    <w:lvl w:ilvl="0" w:tplc="0E5C3502">
      <w:start w:val="1"/>
      <w:numFmt w:val="decimal"/>
      <w:pStyle w:val="Parties"/>
      <w:lvlText w:val="(%1)"/>
      <w:lvlJc w:val="left"/>
      <w:pPr>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8C25FB9"/>
    <w:multiLevelType w:val="hybridMultilevel"/>
    <w:tmpl w:val="01A45038"/>
    <w:lvl w:ilvl="0" w:tplc="08090001">
      <w:start w:val="1"/>
      <w:numFmt w:val="bullet"/>
      <w:lvlText w:val=""/>
      <w:lvlJc w:val="left"/>
      <w:pPr>
        <w:ind w:left="2664" w:hanging="360"/>
      </w:pPr>
      <w:rPr>
        <w:rFonts w:ascii="Symbol" w:hAnsi="Symbol" w:hint="default"/>
      </w:rPr>
    </w:lvl>
    <w:lvl w:ilvl="1" w:tplc="08090003" w:tentative="1">
      <w:start w:val="1"/>
      <w:numFmt w:val="bullet"/>
      <w:lvlText w:val="o"/>
      <w:lvlJc w:val="left"/>
      <w:pPr>
        <w:ind w:left="3384" w:hanging="360"/>
      </w:pPr>
      <w:rPr>
        <w:rFonts w:ascii="Courier New" w:hAnsi="Courier New" w:cs="Courier New" w:hint="default"/>
      </w:rPr>
    </w:lvl>
    <w:lvl w:ilvl="2" w:tplc="08090005" w:tentative="1">
      <w:start w:val="1"/>
      <w:numFmt w:val="bullet"/>
      <w:lvlText w:val=""/>
      <w:lvlJc w:val="left"/>
      <w:pPr>
        <w:ind w:left="4104" w:hanging="360"/>
      </w:pPr>
      <w:rPr>
        <w:rFonts w:ascii="Wingdings" w:hAnsi="Wingdings" w:hint="default"/>
      </w:rPr>
    </w:lvl>
    <w:lvl w:ilvl="3" w:tplc="08090001" w:tentative="1">
      <w:start w:val="1"/>
      <w:numFmt w:val="bullet"/>
      <w:lvlText w:val=""/>
      <w:lvlJc w:val="left"/>
      <w:pPr>
        <w:ind w:left="4824" w:hanging="360"/>
      </w:pPr>
      <w:rPr>
        <w:rFonts w:ascii="Symbol" w:hAnsi="Symbol" w:hint="default"/>
      </w:rPr>
    </w:lvl>
    <w:lvl w:ilvl="4" w:tplc="08090003" w:tentative="1">
      <w:start w:val="1"/>
      <w:numFmt w:val="bullet"/>
      <w:lvlText w:val="o"/>
      <w:lvlJc w:val="left"/>
      <w:pPr>
        <w:ind w:left="5544" w:hanging="360"/>
      </w:pPr>
      <w:rPr>
        <w:rFonts w:ascii="Courier New" w:hAnsi="Courier New" w:cs="Courier New" w:hint="default"/>
      </w:rPr>
    </w:lvl>
    <w:lvl w:ilvl="5" w:tplc="08090005" w:tentative="1">
      <w:start w:val="1"/>
      <w:numFmt w:val="bullet"/>
      <w:lvlText w:val=""/>
      <w:lvlJc w:val="left"/>
      <w:pPr>
        <w:ind w:left="6264" w:hanging="360"/>
      </w:pPr>
      <w:rPr>
        <w:rFonts w:ascii="Wingdings" w:hAnsi="Wingdings" w:hint="default"/>
      </w:rPr>
    </w:lvl>
    <w:lvl w:ilvl="6" w:tplc="08090001" w:tentative="1">
      <w:start w:val="1"/>
      <w:numFmt w:val="bullet"/>
      <w:lvlText w:val=""/>
      <w:lvlJc w:val="left"/>
      <w:pPr>
        <w:ind w:left="6984" w:hanging="360"/>
      </w:pPr>
      <w:rPr>
        <w:rFonts w:ascii="Symbol" w:hAnsi="Symbol" w:hint="default"/>
      </w:rPr>
    </w:lvl>
    <w:lvl w:ilvl="7" w:tplc="08090003" w:tentative="1">
      <w:start w:val="1"/>
      <w:numFmt w:val="bullet"/>
      <w:lvlText w:val="o"/>
      <w:lvlJc w:val="left"/>
      <w:pPr>
        <w:ind w:left="7704" w:hanging="360"/>
      </w:pPr>
      <w:rPr>
        <w:rFonts w:ascii="Courier New" w:hAnsi="Courier New" w:cs="Courier New" w:hint="default"/>
      </w:rPr>
    </w:lvl>
    <w:lvl w:ilvl="8" w:tplc="08090005" w:tentative="1">
      <w:start w:val="1"/>
      <w:numFmt w:val="bullet"/>
      <w:lvlText w:val=""/>
      <w:lvlJc w:val="left"/>
      <w:pPr>
        <w:ind w:left="8424" w:hanging="360"/>
      </w:pPr>
      <w:rPr>
        <w:rFonts w:ascii="Wingdings" w:hAnsi="Wingdings" w:hint="default"/>
      </w:rPr>
    </w:lvl>
  </w:abstractNum>
  <w:abstractNum w:abstractNumId="15" w15:restartNumberingAfterBreak="0">
    <w:nsid w:val="2A8731A2"/>
    <w:multiLevelType w:val="hybridMultilevel"/>
    <w:tmpl w:val="9C5AB6E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6" w15:restartNumberingAfterBreak="0">
    <w:nsid w:val="2C3D6997"/>
    <w:multiLevelType w:val="multilevel"/>
    <w:tmpl w:val="1EB46492"/>
    <w:lvl w:ilvl="0">
      <w:start w:val="1"/>
      <w:numFmt w:val="decimal"/>
      <w:pStyle w:val="Schparthead"/>
      <w:lvlText w:val="Part %1."/>
      <w:lvlJc w:val="left"/>
      <w:pPr>
        <w:tabs>
          <w:tab w:val="num" w:pos="864"/>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38B3631D"/>
    <w:multiLevelType w:val="hybridMultilevel"/>
    <w:tmpl w:val="51F20C0E"/>
    <w:lvl w:ilvl="0" w:tplc="EE30663A">
      <w:start w:val="1"/>
      <w:numFmt w:val="upperLetter"/>
      <w:pStyle w:val="Appmainhead"/>
      <w:lvlText w:val="Annex %1."/>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C163119"/>
    <w:multiLevelType w:val="hybridMultilevel"/>
    <w:tmpl w:val="2CCAB980"/>
    <w:lvl w:ilvl="0" w:tplc="F318AA94">
      <w:start w:val="1"/>
      <w:numFmt w:val="decimal"/>
      <w:pStyle w:val="Schmainhead"/>
      <w:lvlText w:val="Schedule %1"/>
      <w:lvlJc w:val="left"/>
      <w:pPr>
        <w:tabs>
          <w:tab w:val="num" w:pos="108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50C56D01"/>
    <w:multiLevelType w:val="hybridMultilevel"/>
    <w:tmpl w:val="CA9686DE"/>
    <w:lvl w:ilvl="0" w:tplc="08090001">
      <w:start w:val="1"/>
      <w:numFmt w:val="bullet"/>
      <w:lvlText w:val=""/>
      <w:lvlJc w:val="left"/>
      <w:pPr>
        <w:ind w:left="2664" w:hanging="360"/>
      </w:pPr>
      <w:rPr>
        <w:rFonts w:ascii="Symbol" w:hAnsi="Symbol" w:hint="default"/>
      </w:rPr>
    </w:lvl>
    <w:lvl w:ilvl="1" w:tplc="08090003" w:tentative="1">
      <w:start w:val="1"/>
      <w:numFmt w:val="bullet"/>
      <w:lvlText w:val="o"/>
      <w:lvlJc w:val="left"/>
      <w:pPr>
        <w:ind w:left="3384" w:hanging="360"/>
      </w:pPr>
      <w:rPr>
        <w:rFonts w:ascii="Courier New" w:hAnsi="Courier New" w:cs="Courier New" w:hint="default"/>
      </w:rPr>
    </w:lvl>
    <w:lvl w:ilvl="2" w:tplc="08090005" w:tentative="1">
      <w:start w:val="1"/>
      <w:numFmt w:val="bullet"/>
      <w:lvlText w:val=""/>
      <w:lvlJc w:val="left"/>
      <w:pPr>
        <w:ind w:left="4104" w:hanging="360"/>
      </w:pPr>
      <w:rPr>
        <w:rFonts w:ascii="Wingdings" w:hAnsi="Wingdings" w:hint="default"/>
      </w:rPr>
    </w:lvl>
    <w:lvl w:ilvl="3" w:tplc="08090001" w:tentative="1">
      <w:start w:val="1"/>
      <w:numFmt w:val="bullet"/>
      <w:lvlText w:val=""/>
      <w:lvlJc w:val="left"/>
      <w:pPr>
        <w:ind w:left="4824" w:hanging="360"/>
      </w:pPr>
      <w:rPr>
        <w:rFonts w:ascii="Symbol" w:hAnsi="Symbol" w:hint="default"/>
      </w:rPr>
    </w:lvl>
    <w:lvl w:ilvl="4" w:tplc="08090003" w:tentative="1">
      <w:start w:val="1"/>
      <w:numFmt w:val="bullet"/>
      <w:lvlText w:val="o"/>
      <w:lvlJc w:val="left"/>
      <w:pPr>
        <w:ind w:left="5544" w:hanging="360"/>
      </w:pPr>
      <w:rPr>
        <w:rFonts w:ascii="Courier New" w:hAnsi="Courier New" w:cs="Courier New" w:hint="default"/>
      </w:rPr>
    </w:lvl>
    <w:lvl w:ilvl="5" w:tplc="08090005" w:tentative="1">
      <w:start w:val="1"/>
      <w:numFmt w:val="bullet"/>
      <w:lvlText w:val=""/>
      <w:lvlJc w:val="left"/>
      <w:pPr>
        <w:ind w:left="6264" w:hanging="360"/>
      </w:pPr>
      <w:rPr>
        <w:rFonts w:ascii="Wingdings" w:hAnsi="Wingdings" w:hint="default"/>
      </w:rPr>
    </w:lvl>
    <w:lvl w:ilvl="6" w:tplc="08090001" w:tentative="1">
      <w:start w:val="1"/>
      <w:numFmt w:val="bullet"/>
      <w:lvlText w:val=""/>
      <w:lvlJc w:val="left"/>
      <w:pPr>
        <w:ind w:left="6984" w:hanging="360"/>
      </w:pPr>
      <w:rPr>
        <w:rFonts w:ascii="Symbol" w:hAnsi="Symbol" w:hint="default"/>
      </w:rPr>
    </w:lvl>
    <w:lvl w:ilvl="7" w:tplc="08090003" w:tentative="1">
      <w:start w:val="1"/>
      <w:numFmt w:val="bullet"/>
      <w:lvlText w:val="o"/>
      <w:lvlJc w:val="left"/>
      <w:pPr>
        <w:ind w:left="7704" w:hanging="360"/>
      </w:pPr>
      <w:rPr>
        <w:rFonts w:ascii="Courier New" w:hAnsi="Courier New" w:cs="Courier New" w:hint="default"/>
      </w:rPr>
    </w:lvl>
    <w:lvl w:ilvl="8" w:tplc="08090005" w:tentative="1">
      <w:start w:val="1"/>
      <w:numFmt w:val="bullet"/>
      <w:lvlText w:val=""/>
      <w:lvlJc w:val="left"/>
      <w:pPr>
        <w:ind w:left="8424" w:hanging="360"/>
      </w:pPr>
      <w:rPr>
        <w:rFonts w:ascii="Wingdings" w:hAnsi="Wingdings" w:hint="default"/>
      </w:rPr>
    </w:lvl>
  </w:abstractNum>
  <w:abstractNum w:abstractNumId="20" w15:restartNumberingAfterBreak="0">
    <w:nsid w:val="57757641"/>
    <w:multiLevelType w:val="multilevel"/>
    <w:tmpl w:val="3A0E87AC"/>
    <w:lvl w:ilvl="0">
      <w:start w:val="1"/>
      <w:numFmt w:val="decimal"/>
      <w:pStyle w:val="Schmainheadinc"/>
      <w:lvlText w:val="Schedule %1  "/>
      <w:lvlJc w:val="left"/>
      <w:pPr>
        <w:tabs>
          <w:tab w:val="num" w:pos="1440"/>
        </w:tabs>
        <w:ind w:left="0" w:firstLine="0"/>
      </w:pPr>
      <w:rPr>
        <w:rFonts w:ascii="Times New Roman" w:hAnsi="Times New Roman" w:hint="default"/>
        <w:b/>
        <w:i w:val="0"/>
        <w:caps w:val="0"/>
        <w:sz w:val="24"/>
      </w:rPr>
    </w:lvl>
    <w:lvl w:ilvl="1">
      <w:start w:val="1"/>
      <w:numFmt w:val="decimal"/>
      <w:lvlText w:val="%2"/>
      <w:lvlJc w:val="left"/>
      <w:pPr>
        <w:tabs>
          <w:tab w:val="num" w:pos="0"/>
        </w:tabs>
        <w:ind w:left="0" w:firstLine="0"/>
      </w:pPr>
      <w:rPr>
        <w:rFonts w:ascii="Times New Roman" w:hAnsi="Times New Roman" w:hint="default"/>
        <w:b w:val="0"/>
        <w:i w:val="0"/>
        <w:caps w:val="0"/>
        <w:sz w:val="24"/>
      </w:rPr>
    </w:lvl>
    <w:lvl w:ilvl="2">
      <w:start w:val="1"/>
      <w:numFmt w:val="decimal"/>
      <w:lvlText w:val="%3"/>
      <w:lvlJc w:val="left"/>
      <w:pPr>
        <w:tabs>
          <w:tab w:val="num" w:pos="0"/>
        </w:tabs>
        <w:ind w:left="0" w:firstLine="0"/>
      </w:pPr>
      <w:rPr>
        <w:rFonts w:ascii="Times New Roman" w:hAnsi="Times New Roman" w:hint="default"/>
        <w:b w:val="0"/>
        <w:i w:val="0"/>
        <w:sz w:val="24"/>
      </w:rPr>
    </w:lvl>
    <w:lvl w:ilvl="3">
      <w:start w:val="1"/>
      <w:numFmt w:val="decimal"/>
      <w:lvlText w:val="%4"/>
      <w:lvlJc w:val="left"/>
      <w:pPr>
        <w:tabs>
          <w:tab w:val="num" w:pos="0"/>
        </w:tabs>
        <w:ind w:left="0" w:firstLine="0"/>
      </w:pPr>
      <w:rPr>
        <w:rFonts w:ascii="Times New Roman" w:hAnsi="Times New Roman" w:hint="default"/>
        <w:b w:val="0"/>
        <w:i w:val="0"/>
        <w:sz w:val="24"/>
      </w:rPr>
    </w:lvl>
    <w:lvl w:ilvl="4">
      <w:start w:val="1"/>
      <w:numFmt w:val="decimal"/>
      <w:lvlText w:val="%5"/>
      <w:lvlJc w:val="left"/>
      <w:pPr>
        <w:tabs>
          <w:tab w:val="num" w:pos="0"/>
        </w:tabs>
        <w:ind w:left="0" w:firstLine="0"/>
      </w:pPr>
      <w:rPr>
        <w:rFonts w:ascii="Times New Roman" w:hAnsi="Times New Roman" w:hint="default"/>
        <w:b w:val="0"/>
        <w:i w:val="0"/>
        <w:sz w:val="24"/>
      </w:rPr>
    </w:lvl>
    <w:lvl w:ilvl="5">
      <w:start w:val="1"/>
      <w:numFmt w:val="decimal"/>
      <w:lvlText w:val="%6"/>
      <w:lvlJc w:val="left"/>
      <w:pPr>
        <w:tabs>
          <w:tab w:val="num" w:pos="0"/>
        </w:tabs>
        <w:ind w:left="0" w:firstLine="0"/>
      </w:pPr>
      <w:rPr>
        <w:rFonts w:ascii="Times New Roman" w:hAnsi="Times New Roman" w:hint="default"/>
        <w:b w:val="0"/>
        <w:i w:val="0"/>
        <w:sz w:val="22"/>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21" w15:restartNumberingAfterBreak="0">
    <w:nsid w:val="64416BF0"/>
    <w:multiLevelType w:val="hybridMultilevel"/>
    <w:tmpl w:val="533A3F28"/>
    <w:lvl w:ilvl="0" w:tplc="32625464">
      <w:start w:val="1"/>
      <w:numFmt w:val="bullet"/>
      <w:lvlText w:val=""/>
      <w:lvlJc w:val="left"/>
      <w:pPr>
        <w:ind w:left="2664" w:hanging="360"/>
      </w:pPr>
      <w:rPr>
        <w:rFonts w:ascii="Symbol" w:hAnsi="Symbol" w:hint="default"/>
        <w:color w:val="auto"/>
      </w:rPr>
    </w:lvl>
    <w:lvl w:ilvl="1" w:tplc="08090003" w:tentative="1">
      <w:start w:val="1"/>
      <w:numFmt w:val="bullet"/>
      <w:lvlText w:val="o"/>
      <w:lvlJc w:val="left"/>
      <w:pPr>
        <w:ind w:left="3384" w:hanging="360"/>
      </w:pPr>
      <w:rPr>
        <w:rFonts w:ascii="Courier New" w:hAnsi="Courier New" w:cs="Courier New" w:hint="default"/>
      </w:rPr>
    </w:lvl>
    <w:lvl w:ilvl="2" w:tplc="08090005" w:tentative="1">
      <w:start w:val="1"/>
      <w:numFmt w:val="bullet"/>
      <w:lvlText w:val=""/>
      <w:lvlJc w:val="left"/>
      <w:pPr>
        <w:ind w:left="4104" w:hanging="360"/>
      </w:pPr>
      <w:rPr>
        <w:rFonts w:ascii="Wingdings" w:hAnsi="Wingdings" w:hint="default"/>
      </w:rPr>
    </w:lvl>
    <w:lvl w:ilvl="3" w:tplc="08090001" w:tentative="1">
      <w:start w:val="1"/>
      <w:numFmt w:val="bullet"/>
      <w:lvlText w:val=""/>
      <w:lvlJc w:val="left"/>
      <w:pPr>
        <w:ind w:left="4824" w:hanging="360"/>
      </w:pPr>
      <w:rPr>
        <w:rFonts w:ascii="Symbol" w:hAnsi="Symbol" w:hint="default"/>
      </w:rPr>
    </w:lvl>
    <w:lvl w:ilvl="4" w:tplc="08090003" w:tentative="1">
      <w:start w:val="1"/>
      <w:numFmt w:val="bullet"/>
      <w:lvlText w:val="o"/>
      <w:lvlJc w:val="left"/>
      <w:pPr>
        <w:ind w:left="5544" w:hanging="360"/>
      </w:pPr>
      <w:rPr>
        <w:rFonts w:ascii="Courier New" w:hAnsi="Courier New" w:cs="Courier New" w:hint="default"/>
      </w:rPr>
    </w:lvl>
    <w:lvl w:ilvl="5" w:tplc="08090005" w:tentative="1">
      <w:start w:val="1"/>
      <w:numFmt w:val="bullet"/>
      <w:lvlText w:val=""/>
      <w:lvlJc w:val="left"/>
      <w:pPr>
        <w:ind w:left="6264" w:hanging="360"/>
      </w:pPr>
      <w:rPr>
        <w:rFonts w:ascii="Wingdings" w:hAnsi="Wingdings" w:hint="default"/>
      </w:rPr>
    </w:lvl>
    <w:lvl w:ilvl="6" w:tplc="08090001" w:tentative="1">
      <w:start w:val="1"/>
      <w:numFmt w:val="bullet"/>
      <w:lvlText w:val=""/>
      <w:lvlJc w:val="left"/>
      <w:pPr>
        <w:ind w:left="6984" w:hanging="360"/>
      </w:pPr>
      <w:rPr>
        <w:rFonts w:ascii="Symbol" w:hAnsi="Symbol" w:hint="default"/>
      </w:rPr>
    </w:lvl>
    <w:lvl w:ilvl="7" w:tplc="08090003" w:tentative="1">
      <w:start w:val="1"/>
      <w:numFmt w:val="bullet"/>
      <w:lvlText w:val="o"/>
      <w:lvlJc w:val="left"/>
      <w:pPr>
        <w:ind w:left="7704" w:hanging="360"/>
      </w:pPr>
      <w:rPr>
        <w:rFonts w:ascii="Courier New" w:hAnsi="Courier New" w:cs="Courier New" w:hint="default"/>
      </w:rPr>
    </w:lvl>
    <w:lvl w:ilvl="8" w:tplc="08090005" w:tentative="1">
      <w:start w:val="1"/>
      <w:numFmt w:val="bullet"/>
      <w:lvlText w:val=""/>
      <w:lvlJc w:val="left"/>
      <w:pPr>
        <w:ind w:left="8424" w:hanging="360"/>
      </w:pPr>
      <w:rPr>
        <w:rFonts w:ascii="Wingdings" w:hAnsi="Wingdings" w:hint="default"/>
      </w:rPr>
    </w:lvl>
  </w:abstractNum>
  <w:abstractNum w:abstractNumId="22" w15:restartNumberingAfterBreak="0">
    <w:nsid w:val="66773158"/>
    <w:multiLevelType w:val="hybridMultilevel"/>
    <w:tmpl w:val="840A0A94"/>
    <w:lvl w:ilvl="0" w:tplc="08090001">
      <w:start w:val="1"/>
      <w:numFmt w:val="bullet"/>
      <w:lvlText w:val=""/>
      <w:lvlJc w:val="left"/>
      <w:pPr>
        <w:ind w:left="2664" w:hanging="360"/>
      </w:pPr>
      <w:rPr>
        <w:rFonts w:ascii="Symbol" w:hAnsi="Symbol" w:hint="default"/>
      </w:rPr>
    </w:lvl>
    <w:lvl w:ilvl="1" w:tplc="08090003" w:tentative="1">
      <w:start w:val="1"/>
      <w:numFmt w:val="bullet"/>
      <w:lvlText w:val="o"/>
      <w:lvlJc w:val="left"/>
      <w:pPr>
        <w:ind w:left="3384" w:hanging="360"/>
      </w:pPr>
      <w:rPr>
        <w:rFonts w:ascii="Courier New" w:hAnsi="Courier New" w:cs="Courier New" w:hint="default"/>
      </w:rPr>
    </w:lvl>
    <w:lvl w:ilvl="2" w:tplc="08090005" w:tentative="1">
      <w:start w:val="1"/>
      <w:numFmt w:val="bullet"/>
      <w:lvlText w:val=""/>
      <w:lvlJc w:val="left"/>
      <w:pPr>
        <w:ind w:left="4104" w:hanging="360"/>
      </w:pPr>
      <w:rPr>
        <w:rFonts w:ascii="Wingdings" w:hAnsi="Wingdings" w:hint="default"/>
      </w:rPr>
    </w:lvl>
    <w:lvl w:ilvl="3" w:tplc="08090001" w:tentative="1">
      <w:start w:val="1"/>
      <w:numFmt w:val="bullet"/>
      <w:lvlText w:val=""/>
      <w:lvlJc w:val="left"/>
      <w:pPr>
        <w:ind w:left="4824" w:hanging="360"/>
      </w:pPr>
      <w:rPr>
        <w:rFonts w:ascii="Symbol" w:hAnsi="Symbol" w:hint="default"/>
      </w:rPr>
    </w:lvl>
    <w:lvl w:ilvl="4" w:tplc="08090003" w:tentative="1">
      <w:start w:val="1"/>
      <w:numFmt w:val="bullet"/>
      <w:lvlText w:val="o"/>
      <w:lvlJc w:val="left"/>
      <w:pPr>
        <w:ind w:left="5544" w:hanging="360"/>
      </w:pPr>
      <w:rPr>
        <w:rFonts w:ascii="Courier New" w:hAnsi="Courier New" w:cs="Courier New" w:hint="default"/>
      </w:rPr>
    </w:lvl>
    <w:lvl w:ilvl="5" w:tplc="08090005" w:tentative="1">
      <w:start w:val="1"/>
      <w:numFmt w:val="bullet"/>
      <w:lvlText w:val=""/>
      <w:lvlJc w:val="left"/>
      <w:pPr>
        <w:ind w:left="6264" w:hanging="360"/>
      </w:pPr>
      <w:rPr>
        <w:rFonts w:ascii="Wingdings" w:hAnsi="Wingdings" w:hint="default"/>
      </w:rPr>
    </w:lvl>
    <w:lvl w:ilvl="6" w:tplc="08090001" w:tentative="1">
      <w:start w:val="1"/>
      <w:numFmt w:val="bullet"/>
      <w:lvlText w:val=""/>
      <w:lvlJc w:val="left"/>
      <w:pPr>
        <w:ind w:left="6984" w:hanging="360"/>
      </w:pPr>
      <w:rPr>
        <w:rFonts w:ascii="Symbol" w:hAnsi="Symbol" w:hint="default"/>
      </w:rPr>
    </w:lvl>
    <w:lvl w:ilvl="7" w:tplc="08090003" w:tentative="1">
      <w:start w:val="1"/>
      <w:numFmt w:val="bullet"/>
      <w:lvlText w:val="o"/>
      <w:lvlJc w:val="left"/>
      <w:pPr>
        <w:ind w:left="7704" w:hanging="360"/>
      </w:pPr>
      <w:rPr>
        <w:rFonts w:ascii="Courier New" w:hAnsi="Courier New" w:cs="Courier New" w:hint="default"/>
      </w:rPr>
    </w:lvl>
    <w:lvl w:ilvl="8" w:tplc="08090005" w:tentative="1">
      <w:start w:val="1"/>
      <w:numFmt w:val="bullet"/>
      <w:lvlText w:val=""/>
      <w:lvlJc w:val="left"/>
      <w:pPr>
        <w:ind w:left="8424" w:hanging="360"/>
      </w:pPr>
      <w:rPr>
        <w:rFonts w:ascii="Wingdings" w:hAnsi="Wingdings" w:hint="default"/>
      </w:rPr>
    </w:lvl>
  </w:abstractNum>
  <w:abstractNum w:abstractNumId="23" w15:restartNumberingAfterBreak="0">
    <w:nsid w:val="66966731"/>
    <w:multiLevelType w:val="multilevel"/>
    <w:tmpl w:val="A4A030CA"/>
    <w:lvl w:ilvl="0">
      <w:start w:val="1"/>
      <w:numFmt w:val="upperLetter"/>
      <w:lvlText w:val="(%1)"/>
      <w:lvlJc w:val="left"/>
      <w:pPr>
        <w:tabs>
          <w:tab w:val="num" w:pos="720"/>
        </w:tabs>
        <w:ind w:left="720" w:hanging="720"/>
      </w:pPr>
      <w:rPr>
        <w:rFonts w:ascii="Times New Roman" w:hAnsi="Times New Roman" w:hint="default"/>
        <w:b w:val="0"/>
        <w:i w:val="0"/>
        <w:caps/>
        <w:sz w:val="20"/>
      </w:rPr>
    </w:lvl>
    <w:lvl w:ilvl="1">
      <w:start w:val="1"/>
      <w:numFmt w:val="lowerLetter"/>
      <w:pStyle w:val="BackSubClause"/>
      <w:lvlText w:val="(%2)"/>
      <w:lvlJc w:val="left"/>
      <w:pPr>
        <w:tabs>
          <w:tab w:val="num" w:pos="1555"/>
        </w:tabs>
        <w:ind w:left="1555" w:hanging="561"/>
      </w:pPr>
      <w:rPr>
        <w:rFonts w:ascii="Times New Roman" w:hAnsi="Times New Roman" w:hint="default"/>
        <w:b w:val="0"/>
        <w:i w:val="0"/>
        <w:caps w:val="0"/>
        <w:sz w:val="20"/>
      </w:rPr>
    </w:lvl>
    <w:lvl w:ilvl="2">
      <w:start w:val="1"/>
      <w:numFmt w:val="lowerLetter"/>
      <w:lvlText w:val="(%3)"/>
      <w:lvlJc w:val="left"/>
      <w:pPr>
        <w:tabs>
          <w:tab w:val="num" w:pos="1559"/>
        </w:tabs>
        <w:ind w:left="1559" w:hanging="567"/>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4" w15:restartNumberingAfterBreak="0">
    <w:nsid w:val="67EB5CE0"/>
    <w:multiLevelType w:val="multilevel"/>
    <w:tmpl w:val="30BCFD76"/>
    <w:lvl w:ilvl="0">
      <w:start w:val="1"/>
      <w:numFmt w:val="decimal"/>
      <w:pStyle w:val="Heading1"/>
      <w:lvlText w:val="%1"/>
      <w:lvlJc w:val="left"/>
      <w:pPr>
        <w:tabs>
          <w:tab w:val="num" w:pos="662"/>
        </w:tabs>
        <w:ind w:left="662" w:hanging="662"/>
      </w:pPr>
      <w:rPr>
        <w:rFonts w:hint="default"/>
        <w:b w:val="0"/>
        <w:i w:val="0"/>
      </w:rPr>
    </w:lvl>
    <w:lvl w:ilvl="1">
      <w:start w:val="1"/>
      <w:numFmt w:val="decimal"/>
      <w:pStyle w:val="Heading2"/>
      <w:lvlText w:val="%1.%2"/>
      <w:lvlJc w:val="left"/>
      <w:pPr>
        <w:tabs>
          <w:tab w:val="num" w:pos="1382"/>
        </w:tabs>
        <w:ind w:left="1382" w:hanging="720"/>
      </w:pPr>
      <w:rPr>
        <w:rFonts w:hint="default"/>
        <w:b w:val="0"/>
      </w:rPr>
    </w:lvl>
    <w:lvl w:ilvl="2">
      <w:start w:val="1"/>
      <w:numFmt w:val="bullet"/>
      <w:pStyle w:val="Heading3"/>
      <w:lvlText w:val=""/>
      <w:lvlJc w:val="left"/>
      <w:pPr>
        <w:tabs>
          <w:tab w:val="num" w:pos="2304"/>
        </w:tabs>
        <w:ind w:left="2304" w:hanging="922"/>
      </w:pPr>
      <w:rPr>
        <w:rFonts w:ascii="Symbol" w:hAnsi="Symbol" w:hint="default"/>
        <w:i w:val="0"/>
        <w:iCs w:val="0"/>
        <w:color w:val="auto"/>
      </w:rPr>
    </w:lvl>
    <w:lvl w:ilvl="3">
      <w:start w:val="1"/>
      <w:numFmt w:val="bullet"/>
      <w:pStyle w:val="Heading4"/>
      <w:lvlText w:val=""/>
      <w:lvlJc w:val="left"/>
      <w:pPr>
        <w:tabs>
          <w:tab w:val="num" w:pos="3024"/>
        </w:tabs>
        <w:ind w:left="3024" w:hanging="720"/>
      </w:pPr>
      <w:rPr>
        <w:rFonts w:ascii="Symbol" w:hAnsi="Symbol" w:hint="default"/>
      </w:rPr>
    </w:lvl>
    <w:lvl w:ilvl="4">
      <w:start w:val="1"/>
      <w:numFmt w:val="lowerRoman"/>
      <w:pStyle w:val="Heading5"/>
      <w:lvlText w:val="(%5)"/>
      <w:lvlJc w:val="left"/>
      <w:pPr>
        <w:tabs>
          <w:tab w:val="num" w:pos="3744"/>
        </w:tabs>
        <w:ind w:left="3744" w:hanging="720"/>
      </w:pPr>
      <w:rPr>
        <w:rFonts w:hint="default"/>
      </w:rPr>
    </w:lvl>
    <w:lvl w:ilvl="5">
      <w:start w:val="1"/>
      <w:numFmt w:val="lowerLetter"/>
      <w:pStyle w:val="Heading6"/>
      <w:lvlText w:val="(%6)"/>
      <w:lvlJc w:val="left"/>
      <w:pPr>
        <w:tabs>
          <w:tab w:val="num" w:pos="662"/>
        </w:tabs>
        <w:ind w:left="662" w:hanging="662"/>
      </w:pPr>
      <w:rPr>
        <w:rFonts w:hint="default"/>
      </w:rPr>
    </w:lvl>
    <w:lvl w:ilvl="6">
      <w:start w:val="1"/>
      <w:numFmt w:val="lowerRoman"/>
      <w:pStyle w:val="Heading7"/>
      <w:lvlText w:val="(%7)"/>
      <w:lvlJc w:val="left"/>
      <w:pPr>
        <w:tabs>
          <w:tab w:val="num" w:pos="662"/>
        </w:tabs>
        <w:ind w:left="662" w:hanging="662"/>
      </w:pPr>
      <w:rPr>
        <w:rFonts w:hint="default"/>
      </w:rPr>
    </w:lvl>
    <w:lvl w:ilvl="7">
      <w:start w:val="1"/>
      <w:numFmt w:val="bullet"/>
      <w:pStyle w:val="Heading8"/>
      <w:lvlText w:val=""/>
      <w:lvlJc w:val="left"/>
      <w:pPr>
        <w:tabs>
          <w:tab w:val="num" w:pos="662"/>
        </w:tabs>
        <w:ind w:left="662" w:hanging="662"/>
      </w:pPr>
      <w:rPr>
        <w:rFonts w:ascii="Symbol" w:hAnsi="Symbol" w:hint="default"/>
        <w:color w:val="auto"/>
      </w:rPr>
    </w:lvl>
    <w:lvl w:ilvl="8">
      <w:start w:val="1"/>
      <w:numFmt w:val="bullet"/>
      <w:pStyle w:val="Heading9"/>
      <w:lvlText w:val=""/>
      <w:lvlJc w:val="left"/>
      <w:pPr>
        <w:tabs>
          <w:tab w:val="num" w:pos="662"/>
        </w:tabs>
        <w:ind w:left="662" w:hanging="662"/>
      </w:pPr>
      <w:rPr>
        <w:rFonts w:ascii="Symbol" w:hAnsi="Symbol" w:hint="default"/>
        <w:color w:val="auto"/>
      </w:rPr>
    </w:lvl>
  </w:abstractNum>
  <w:abstractNum w:abstractNumId="25" w15:restartNumberingAfterBreak="0">
    <w:nsid w:val="714C49B8"/>
    <w:multiLevelType w:val="multilevel"/>
    <w:tmpl w:val="04D01D18"/>
    <w:lvl w:ilvl="0">
      <w:start w:val="1"/>
      <w:numFmt w:val="decimal"/>
      <w:pStyle w:val="S1"/>
      <w:lvlText w:val="%1"/>
      <w:lvlJc w:val="left"/>
      <w:pPr>
        <w:tabs>
          <w:tab w:val="num" w:pos="662"/>
        </w:tabs>
        <w:ind w:left="662" w:hanging="662"/>
      </w:pPr>
      <w:rPr>
        <w:rFonts w:hint="default"/>
      </w:rPr>
    </w:lvl>
    <w:lvl w:ilvl="1">
      <w:start w:val="1"/>
      <w:numFmt w:val="decimal"/>
      <w:pStyle w:val="S2"/>
      <w:lvlText w:val="%1.%2"/>
      <w:lvlJc w:val="left"/>
      <w:pPr>
        <w:tabs>
          <w:tab w:val="num" w:pos="1382"/>
        </w:tabs>
        <w:ind w:left="1382" w:hanging="720"/>
      </w:pPr>
      <w:rPr>
        <w:rFonts w:hint="default"/>
      </w:rPr>
    </w:lvl>
    <w:lvl w:ilvl="2">
      <w:start w:val="1"/>
      <w:numFmt w:val="decimal"/>
      <w:pStyle w:val="S3"/>
      <w:lvlText w:val="%1.%2.%3"/>
      <w:lvlJc w:val="left"/>
      <w:pPr>
        <w:tabs>
          <w:tab w:val="num" w:pos="2304"/>
        </w:tabs>
        <w:ind w:left="2304" w:hanging="922"/>
      </w:pPr>
      <w:rPr>
        <w:rFonts w:hint="default"/>
      </w:rPr>
    </w:lvl>
    <w:lvl w:ilvl="3">
      <w:start w:val="1"/>
      <w:numFmt w:val="lowerLetter"/>
      <w:pStyle w:val="S4"/>
      <w:lvlText w:val="(%4)"/>
      <w:lvlJc w:val="left"/>
      <w:pPr>
        <w:tabs>
          <w:tab w:val="num" w:pos="3024"/>
        </w:tabs>
        <w:ind w:left="3024" w:hanging="72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15:restartNumberingAfterBreak="0">
    <w:nsid w:val="72ED49EA"/>
    <w:multiLevelType w:val="hybridMultilevel"/>
    <w:tmpl w:val="9C34FDDA"/>
    <w:lvl w:ilvl="0" w:tplc="08090001">
      <w:start w:val="1"/>
      <w:numFmt w:val="bullet"/>
      <w:lvlText w:val=""/>
      <w:lvlJc w:val="left"/>
      <w:pPr>
        <w:ind w:left="2664" w:hanging="360"/>
      </w:pPr>
      <w:rPr>
        <w:rFonts w:ascii="Symbol" w:hAnsi="Symbol" w:hint="default"/>
      </w:rPr>
    </w:lvl>
    <w:lvl w:ilvl="1" w:tplc="08090003" w:tentative="1">
      <w:start w:val="1"/>
      <w:numFmt w:val="bullet"/>
      <w:lvlText w:val="o"/>
      <w:lvlJc w:val="left"/>
      <w:pPr>
        <w:ind w:left="3384" w:hanging="360"/>
      </w:pPr>
      <w:rPr>
        <w:rFonts w:ascii="Courier New" w:hAnsi="Courier New" w:cs="Courier New" w:hint="default"/>
      </w:rPr>
    </w:lvl>
    <w:lvl w:ilvl="2" w:tplc="08090005" w:tentative="1">
      <w:start w:val="1"/>
      <w:numFmt w:val="bullet"/>
      <w:lvlText w:val=""/>
      <w:lvlJc w:val="left"/>
      <w:pPr>
        <w:ind w:left="4104" w:hanging="360"/>
      </w:pPr>
      <w:rPr>
        <w:rFonts w:ascii="Wingdings" w:hAnsi="Wingdings" w:hint="default"/>
      </w:rPr>
    </w:lvl>
    <w:lvl w:ilvl="3" w:tplc="08090001" w:tentative="1">
      <w:start w:val="1"/>
      <w:numFmt w:val="bullet"/>
      <w:lvlText w:val=""/>
      <w:lvlJc w:val="left"/>
      <w:pPr>
        <w:ind w:left="4824" w:hanging="360"/>
      </w:pPr>
      <w:rPr>
        <w:rFonts w:ascii="Symbol" w:hAnsi="Symbol" w:hint="default"/>
      </w:rPr>
    </w:lvl>
    <w:lvl w:ilvl="4" w:tplc="08090003" w:tentative="1">
      <w:start w:val="1"/>
      <w:numFmt w:val="bullet"/>
      <w:lvlText w:val="o"/>
      <w:lvlJc w:val="left"/>
      <w:pPr>
        <w:ind w:left="5544" w:hanging="360"/>
      </w:pPr>
      <w:rPr>
        <w:rFonts w:ascii="Courier New" w:hAnsi="Courier New" w:cs="Courier New" w:hint="default"/>
      </w:rPr>
    </w:lvl>
    <w:lvl w:ilvl="5" w:tplc="08090005" w:tentative="1">
      <w:start w:val="1"/>
      <w:numFmt w:val="bullet"/>
      <w:lvlText w:val=""/>
      <w:lvlJc w:val="left"/>
      <w:pPr>
        <w:ind w:left="6264" w:hanging="360"/>
      </w:pPr>
      <w:rPr>
        <w:rFonts w:ascii="Wingdings" w:hAnsi="Wingdings" w:hint="default"/>
      </w:rPr>
    </w:lvl>
    <w:lvl w:ilvl="6" w:tplc="08090001" w:tentative="1">
      <w:start w:val="1"/>
      <w:numFmt w:val="bullet"/>
      <w:lvlText w:val=""/>
      <w:lvlJc w:val="left"/>
      <w:pPr>
        <w:ind w:left="6984" w:hanging="360"/>
      </w:pPr>
      <w:rPr>
        <w:rFonts w:ascii="Symbol" w:hAnsi="Symbol" w:hint="default"/>
      </w:rPr>
    </w:lvl>
    <w:lvl w:ilvl="7" w:tplc="08090003" w:tentative="1">
      <w:start w:val="1"/>
      <w:numFmt w:val="bullet"/>
      <w:lvlText w:val="o"/>
      <w:lvlJc w:val="left"/>
      <w:pPr>
        <w:ind w:left="7704" w:hanging="360"/>
      </w:pPr>
      <w:rPr>
        <w:rFonts w:ascii="Courier New" w:hAnsi="Courier New" w:cs="Courier New" w:hint="default"/>
      </w:rPr>
    </w:lvl>
    <w:lvl w:ilvl="8" w:tplc="08090005" w:tentative="1">
      <w:start w:val="1"/>
      <w:numFmt w:val="bullet"/>
      <w:lvlText w:val=""/>
      <w:lvlJc w:val="left"/>
      <w:pPr>
        <w:ind w:left="8424" w:hanging="360"/>
      </w:pPr>
      <w:rPr>
        <w:rFonts w:ascii="Wingdings" w:hAnsi="Wingdings" w:hint="default"/>
      </w:rPr>
    </w:lvl>
  </w:abstractNum>
  <w:abstractNum w:abstractNumId="27" w15:restartNumberingAfterBreak="0">
    <w:nsid w:val="735D7F47"/>
    <w:multiLevelType w:val="hybridMultilevel"/>
    <w:tmpl w:val="2D50E12C"/>
    <w:lvl w:ilvl="0" w:tplc="D2E89516">
      <w:start w:val="1"/>
      <w:numFmt w:val="bullet"/>
      <w:pStyle w:val="Bullet"/>
      <w:lvlText w:val="·"/>
      <w:lvlJc w:val="left"/>
      <w:pPr>
        <w:tabs>
          <w:tab w:val="num" w:pos="1440"/>
        </w:tabs>
        <w:ind w:left="1440" w:hanging="72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71777AD"/>
    <w:multiLevelType w:val="multilevel"/>
    <w:tmpl w:val="019C28B4"/>
    <w:lvl w:ilvl="0">
      <w:start w:val="1"/>
      <w:numFmt w:val="decimal"/>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87274EF"/>
    <w:multiLevelType w:val="hybridMultilevel"/>
    <w:tmpl w:val="6D0026EA"/>
    <w:lvl w:ilvl="0" w:tplc="08090001">
      <w:start w:val="1"/>
      <w:numFmt w:val="bullet"/>
      <w:lvlText w:val=""/>
      <w:lvlJc w:val="left"/>
      <w:pPr>
        <w:ind w:left="2664" w:hanging="360"/>
      </w:pPr>
      <w:rPr>
        <w:rFonts w:ascii="Symbol" w:hAnsi="Symbol" w:hint="default"/>
      </w:rPr>
    </w:lvl>
    <w:lvl w:ilvl="1" w:tplc="08090003" w:tentative="1">
      <w:start w:val="1"/>
      <w:numFmt w:val="bullet"/>
      <w:lvlText w:val="o"/>
      <w:lvlJc w:val="left"/>
      <w:pPr>
        <w:ind w:left="3384" w:hanging="360"/>
      </w:pPr>
      <w:rPr>
        <w:rFonts w:ascii="Courier New" w:hAnsi="Courier New" w:cs="Courier New" w:hint="default"/>
      </w:rPr>
    </w:lvl>
    <w:lvl w:ilvl="2" w:tplc="08090005" w:tentative="1">
      <w:start w:val="1"/>
      <w:numFmt w:val="bullet"/>
      <w:lvlText w:val=""/>
      <w:lvlJc w:val="left"/>
      <w:pPr>
        <w:ind w:left="4104" w:hanging="360"/>
      </w:pPr>
      <w:rPr>
        <w:rFonts w:ascii="Wingdings" w:hAnsi="Wingdings" w:hint="default"/>
      </w:rPr>
    </w:lvl>
    <w:lvl w:ilvl="3" w:tplc="08090001" w:tentative="1">
      <w:start w:val="1"/>
      <w:numFmt w:val="bullet"/>
      <w:lvlText w:val=""/>
      <w:lvlJc w:val="left"/>
      <w:pPr>
        <w:ind w:left="4824" w:hanging="360"/>
      </w:pPr>
      <w:rPr>
        <w:rFonts w:ascii="Symbol" w:hAnsi="Symbol" w:hint="default"/>
      </w:rPr>
    </w:lvl>
    <w:lvl w:ilvl="4" w:tplc="08090003" w:tentative="1">
      <w:start w:val="1"/>
      <w:numFmt w:val="bullet"/>
      <w:lvlText w:val="o"/>
      <w:lvlJc w:val="left"/>
      <w:pPr>
        <w:ind w:left="5544" w:hanging="360"/>
      </w:pPr>
      <w:rPr>
        <w:rFonts w:ascii="Courier New" w:hAnsi="Courier New" w:cs="Courier New" w:hint="default"/>
      </w:rPr>
    </w:lvl>
    <w:lvl w:ilvl="5" w:tplc="08090005" w:tentative="1">
      <w:start w:val="1"/>
      <w:numFmt w:val="bullet"/>
      <w:lvlText w:val=""/>
      <w:lvlJc w:val="left"/>
      <w:pPr>
        <w:ind w:left="6264" w:hanging="360"/>
      </w:pPr>
      <w:rPr>
        <w:rFonts w:ascii="Wingdings" w:hAnsi="Wingdings" w:hint="default"/>
      </w:rPr>
    </w:lvl>
    <w:lvl w:ilvl="6" w:tplc="08090001" w:tentative="1">
      <w:start w:val="1"/>
      <w:numFmt w:val="bullet"/>
      <w:lvlText w:val=""/>
      <w:lvlJc w:val="left"/>
      <w:pPr>
        <w:ind w:left="6984" w:hanging="360"/>
      </w:pPr>
      <w:rPr>
        <w:rFonts w:ascii="Symbol" w:hAnsi="Symbol" w:hint="default"/>
      </w:rPr>
    </w:lvl>
    <w:lvl w:ilvl="7" w:tplc="08090003" w:tentative="1">
      <w:start w:val="1"/>
      <w:numFmt w:val="bullet"/>
      <w:lvlText w:val="o"/>
      <w:lvlJc w:val="left"/>
      <w:pPr>
        <w:ind w:left="7704" w:hanging="360"/>
      </w:pPr>
      <w:rPr>
        <w:rFonts w:ascii="Courier New" w:hAnsi="Courier New" w:cs="Courier New" w:hint="default"/>
      </w:rPr>
    </w:lvl>
    <w:lvl w:ilvl="8" w:tplc="08090005" w:tentative="1">
      <w:start w:val="1"/>
      <w:numFmt w:val="bullet"/>
      <w:lvlText w:val=""/>
      <w:lvlJc w:val="left"/>
      <w:pPr>
        <w:ind w:left="8424" w:hanging="360"/>
      </w:pPr>
      <w:rPr>
        <w:rFonts w:ascii="Wingdings" w:hAnsi="Wingdings" w:hint="default"/>
      </w:rPr>
    </w:lvl>
  </w:abstractNum>
  <w:abstractNum w:abstractNumId="30" w15:restartNumberingAfterBreak="0">
    <w:nsid w:val="7EC765C4"/>
    <w:multiLevelType w:val="hybridMultilevel"/>
    <w:tmpl w:val="C456B598"/>
    <w:lvl w:ilvl="0" w:tplc="4A561BD4">
      <w:start w:val="1"/>
      <w:numFmt w:val="upperLetter"/>
      <w:pStyle w:val="BackgroundNumbering"/>
      <w:lvlText w:val="%1"/>
      <w:lvlJc w:val="left"/>
      <w:pPr>
        <w:tabs>
          <w:tab w:val="num" w:pos="662"/>
        </w:tabs>
        <w:ind w:left="662" w:hanging="662"/>
      </w:pPr>
      <w:rPr>
        <w:rFonts w:hint="default"/>
      </w:rPr>
    </w:lvl>
    <w:lvl w:ilvl="1" w:tplc="12FE162E" w:tentative="1">
      <w:start w:val="1"/>
      <w:numFmt w:val="lowerLetter"/>
      <w:lvlText w:val="%2."/>
      <w:lvlJc w:val="left"/>
      <w:pPr>
        <w:tabs>
          <w:tab w:val="num" w:pos="1440"/>
        </w:tabs>
        <w:ind w:left="1440" w:hanging="360"/>
      </w:pPr>
    </w:lvl>
    <w:lvl w:ilvl="2" w:tplc="4F249AB4" w:tentative="1">
      <w:start w:val="1"/>
      <w:numFmt w:val="lowerRoman"/>
      <w:lvlText w:val="%3."/>
      <w:lvlJc w:val="right"/>
      <w:pPr>
        <w:tabs>
          <w:tab w:val="num" w:pos="2160"/>
        </w:tabs>
        <w:ind w:left="2160" w:hanging="180"/>
      </w:pPr>
    </w:lvl>
    <w:lvl w:ilvl="3" w:tplc="60646E64" w:tentative="1">
      <w:start w:val="1"/>
      <w:numFmt w:val="decimal"/>
      <w:lvlText w:val="%4."/>
      <w:lvlJc w:val="left"/>
      <w:pPr>
        <w:tabs>
          <w:tab w:val="num" w:pos="2880"/>
        </w:tabs>
        <w:ind w:left="2880" w:hanging="360"/>
      </w:pPr>
    </w:lvl>
    <w:lvl w:ilvl="4" w:tplc="6640FA84" w:tentative="1">
      <w:start w:val="1"/>
      <w:numFmt w:val="lowerLetter"/>
      <w:lvlText w:val="%5."/>
      <w:lvlJc w:val="left"/>
      <w:pPr>
        <w:tabs>
          <w:tab w:val="num" w:pos="3600"/>
        </w:tabs>
        <w:ind w:left="3600" w:hanging="360"/>
      </w:pPr>
    </w:lvl>
    <w:lvl w:ilvl="5" w:tplc="25463D80" w:tentative="1">
      <w:start w:val="1"/>
      <w:numFmt w:val="lowerRoman"/>
      <w:lvlText w:val="%6."/>
      <w:lvlJc w:val="right"/>
      <w:pPr>
        <w:tabs>
          <w:tab w:val="num" w:pos="4320"/>
        </w:tabs>
        <w:ind w:left="4320" w:hanging="180"/>
      </w:pPr>
    </w:lvl>
    <w:lvl w:ilvl="6" w:tplc="BF0A897A" w:tentative="1">
      <w:start w:val="1"/>
      <w:numFmt w:val="decimal"/>
      <w:lvlText w:val="%7."/>
      <w:lvlJc w:val="left"/>
      <w:pPr>
        <w:tabs>
          <w:tab w:val="num" w:pos="5040"/>
        </w:tabs>
        <w:ind w:left="5040" w:hanging="360"/>
      </w:pPr>
    </w:lvl>
    <w:lvl w:ilvl="7" w:tplc="84E01F5C" w:tentative="1">
      <w:start w:val="1"/>
      <w:numFmt w:val="lowerLetter"/>
      <w:lvlText w:val="%8."/>
      <w:lvlJc w:val="left"/>
      <w:pPr>
        <w:tabs>
          <w:tab w:val="num" w:pos="5760"/>
        </w:tabs>
        <w:ind w:left="5760" w:hanging="360"/>
      </w:pPr>
    </w:lvl>
    <w:lvl w:ilvl="8" w:tplc="70B89D44" w:tentative="1">
      <w:start w:val="1"/>
      <w:numFmt w:val="lowerRoman"/>
      <w:lvlText w:val="%9."/>
      <w:lvlJc w:val="right"/>
      <w:pPr>
        <w:tabs>
          <w:tab w:val="num" w:pos="6480"/>
        </w:tabs>
        <w:ind w:left="6480" w:hanging="180"/>
      </w:pPr>
    </w:lvl>
  </w:abstractNum>
  <w:num w:numId="1" w16cid:durableId="1977224946">
    <w:abstractNumId w:val="17"/>
  </w:num>
  <w:num w:numId="2" w16cid:durableId="2018147100">
    <w:abstractNumId w:val="11"/>
  </w:num>
  <w:num w:numId="3" w16cid:durableId="312881368">
    <w:abstractNumId w:val="30"/>
  </w:num>
  <w:num w:numId="4" w16cid:durableId="1220902159">
    <w:abstractNumId w:val="23"/>
  </w:num>
  <w:num w:numId="5" w16cid:durableId="1352800692">
    <w:abstractNumId w:val="24"/>
  </w:num>
  <w:num w:numId="6" w16cid:durableId="1923027656">
    <w:abstractNumId w:val="10"/>
  </w:num>
  <w:num w:numId="7" w16cid:durableId="1423575434">
    <w:abstractNumId w:val="13"/>
  </w:num>
  <w:num w:numId="8" w16cid:durableId="300379302">
    <w:abstractNumId w:val="25"/>
  </w:num>
  <w:num w:numId="9" w16cid:durableId="181361988">
    <w:abstractNumId w:val="18"/>
  </w:num>
  <w:num w:numId="10" w16cid:durableId="912079755">
    <w:abstractNumId w:val="20"/>
  </w:num>
  <w:num w:numId="11" w16cid:durableId="435564884">
    <w:abstractNumId w:val="12"/>
  </w:num>
  <w:num w:numId="12" w16cid:durableId="319387895">
    <w:abstractNumId w:val="16"/>
  </w:num>
  <w:num w:numId="13" w16cid:durableId="938219480">
    <w:abstractNumId w:val="28"/>
  </w:num>
  <w:num w:numId="14" w16cid:durableId="483668232">
    <w:abstractNumId w:val="27"/>
  </w:num>
  <w:num w:numId="15" w16cid:durableId="2124498511">
    <w:abstractNumId w:val="9"/>
  </w:num>
  <w:num w:numId="16" w16cid:durableId="554508044">
    <w:abstractNumId w:val="7"/>
  </w:num>
  <w:num w:numId="17" w16cid:durableId="2079328297">
    <w:abstractNumId w:val="6"/>
  </w:num>
  <w:num w:numId="18" w16cid:durableId="1498229275">
    <w:abstractNumId w:val="5"/>
  </w:num>
  <w:num w:numId="19" w16cid:durableId="1574781918">
    <w:abstractNumId w:val="4"/>
  </w:num>
  <w:num w:numId="20" w16cid:durableId="165947314">
    <w:abstractNumId w:val="8"/>
  </w:num>
  <w:num w:numId="21" w16cid:durableId="133642048">
    <w:abstractNumId w:val="3"/>
  </w:num>
  <w:num w:numId="22" w16cid:durableId="1062094049">
    <w:abstractNumId w:val="2"/>
  </w:num>
  <w:num w:numId="23" w16cid:durableId="905914764">
    <w:abstractNumId w:val="1"/>
  </w:num>
  <w:num w:numId="24" w16cid:durableId="408116126">
    <w:abstractNumId w:val="0"/>
  </w:num>
  <w:num w:numId="25" w16cid:durableId="1871141449">
    <w:abstractNumId w:val="25"/>
    <w:lvlOverride w:ilvl="0">
      <w:startOverride w:val="1"/>
    </w:lvlOverride>
  </w:num>
  <w:num w:numId="26" w16cid:durableId="12961378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15611171">
    <w:abstractNumId w:val="22"/>
  </w:num>
  <w:num w:numId="28" w16cid:durableId="320230607">
    <w:abstractNumId w:val="15"/>
  </w:num>
  <w:num w:numId="29" w16cid:durableId="1548759569">
    <w:abstractNumId w:val="26"/>
  </w:num>
  <w:num w:numId="30" w16cid:durableId="1606227836">
    <w:abstractNumId w:val="29"/>
  </w:num>
  <w:num w:numId="31" w16cid:durableId="1435444608">
    <w:abstractNumId w:val="14"/>
  </w:num>
  <w:num w:numId="32" w16cid:durableId="1858159354">
    <w:abstractNumId w:val="21"/>
  </w:num>
  <w:num w:numId="33" w16cid:durableId="139272645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6FD"/>
    <w:rsid w:val="00010C27"/>
    <w:rsid w:val="00013BE6"/>
    <w:rsid w:val="0003349F"/>
    <w:rsid w:val="00042E11"/>
    <w:rsid w:val="00073F4F"/>
    <w:rsid w:val="0007602B"/>
    <w:rsid w:val="00086376"/>
    <w:rsid w:val="000B3D18"/>
    <w:rsid w:val="00137806"/>
    <w:rsid w:val="00141BD9"/>
    <w:rsid w:val="001572FE"/>
    <w:rsid w:val="00172AD1"/>
    <w:rsid w:val="00175D1A"/>
    <w:rsid w:val="001A1814"/>
    <w:rsid w:val="001A1A78"/>
    <w:rsid w:val="001B5EC3"/>
    <w:rsid w:val="001F3930"/>
    <w:rsid w:val="00211080"/>
    <w:rsid w:val="0021169A"/>
    <w:rsid w:val="00242B59"/>
    <w:rsid w:val="00297C93"/>
    <w:rsid w:val="002A201B"/>
    <w:rsid w:val="002C2D29"/>
    <w:rsid w:val="0032797D"/>
    <w:rsid w:val="00327E81"/>
    <w:rsid w:val="00351F82"/>
    <w:rsid w:val="00383687"/>
    <w:rsid w:val="003A41C0"/>
    <w:rsid w:val="003B07E6"/>
    <w:rsid w:val="003B2BAA"/>
    <w:rsid w:val="003E354D"/>
    <w:rsid w:val="003F3918"/>
    <w:rsid w:val="003F50E4"/>
    <w:rsid w:val="00466756"/>
    <w:rsid w:val="00473C94"/>
    <w:rsid w:val="00476356"/>
    <w:rsid w:val="00492A0E"/>
    <w:rsid w:val="004B0796"/>
    <w:rsid w:val="004B3E4E"/>
    <w:rsid w:val="004B477A"/>
    <w:rsid w:val="004E2932"/>
    <w:rsid w:val="004E6432"/>
    <w:rsid w:val="004F07FC"/>
    <w:rsid w:val="004F1AB2"/>
    <w:rsid w:val="00522984"/>
    <w:rsid w:val="00534F58"/>
    <w:rsid w:val="00536FD4"/>
    <w:rsid w:val="005701AD"/>
    <w:rsid w:val="00574785"/>
    <w:rsid w:val="005D7094"/>
    <w:rsid w:val="00604C38"/>
    <w:rsid w:val="00610E61"/>
    <w:rsid w:val="00623FDA"/>
    <w:rsid w:val="00624796"/>
    <w:rsid w:val="00633D95"/>
    <w:rsid w:val="006675BE"/>
    <w:rsid w:val="006B40A5"/>
    <w:rsid w:val="006D60B5"/>
    <w:rsid w:val="006E054B"/>
    <w:rsid w:val="006F721D"/>
    <w:rsid w:val="00716693"/>
    <w:rsid w:val="00733941"/>
    <w:rsid w:val="00734D7B"/>
    <w:rsid w:val="00767094"/>
    <w:rsid w:val="00773A9D"/>
    <w:rsid w:val="00783551"/>
    <w:rsid w:val="007866FD"/>
    <w:rsid w:val="00797EA4"/>
    <w:rsid w:val="007B1E7B"/>
    <w:rsid w:val="007B57D4"/>
    <w:rsid w:val="007B7788"/>
    <w:rsid w:val="007E0B35"/>
    <w:rsid w:val="00802C9F"/>
    <w:rsid w:val="00804F39"/>
    <w:rsid w:val="00817692"/>
    <w:rsid w:val="00830333"/>
    <w:rsid w:val="00836086"/>
    <w:rsid w:val="008360DA"/>
    <w:rsid w:val="00841452"/>
    <w:rsid w:val="00845239"/>
    <w:rsid w:val="008473D7"/>
    <w:rsid w:val="008B22BE"/>
    <w:rsid w:val="009043FC"/>
    <w:rsid w:val="00944B4E"/>
    <w:rsid w:val="00951DE5"/>
    <w:rsid w:val="00962520"/>
    <w:rsid w:val="009A54CE"/>
    <w:rsid w:val="009B3C1C"/>
    <w:rsid w:val="009E66C5"/>
    <w:rsid w:val="009F16A5"/>
    <w:rsid w:val="00A07F7F"/>
    <w:rsid w:val="00A11E5F"/>
    <w:rsid w:val="00A145CD"/>
    <w:rsid w:val="00A30D34"/>
    <w:rsid w:val="00A8317E"/>
    <w:rsid w:val="00AA6393"/>
    <w:rsid w:val="00AB39B6"/>
    <w:rsid w:val="00AF4245"/>
    <w:rsid w:val="00B21C21"/>
    <w:rsid w:val="00B517E6"/>
    <w:rsid w:val="00B9124E"/>
    <w:rsid w:val="00B94FA8"/>
    <w:rsid w:val="00B96250"/>
    <w:rsid w:val="00BA10CB"/>
    <w:rsid w:val="00BA56E8"/>
    <w:rsid w:val="00BB396E"/>
    <w:rsid w:val="00BB4213"/>
    <w:rsid w:val="00BE3ECA"/>
    <w:rsid w:val="00BE4E2B"/>
    <w:rsid w:val="00C479FF"/>
    <w:rsid w:val="00C5585E"/>
    <w:rsid w:val="00C735F6"/>
    <w:rsid w:val="00C76AB1"/>
    <w:rsid w:val="00C810FE"/>
    <w:rsid w:val="00CB4D95"/>
    <w:rsid w:val="00CC102D"/>
    <w:rsid w:val="00D06308"/>
    <w:rsid w:val="00D2627C"/>
    <w:rsid w:val="00D263F8"/>
    <w:rsid w:val="00D5709E"/>
    <w:rsid w:val="00D7109A"/>
    <w:rsid w:val="00D832E2"/>
    <w:rsid w:val="00DA1333"/>
    <w:rsid w:val="00DA4DC6"/>
    <w:rsid w:val="00DA7432"/>
    <w:rsid w:val="00DD1CEE"/>
    <w:rsid w:val="00DE20C3"/>
    <w:rsid w:val="00E33000"/>
    <w:rsid w:val="00E34E0B"/>
    <w:rsid w:val="00E76C07"/>
    <w:rsid w:val="00EC1C50"/>
    <w:rsid w:val="00EC6F78"/>
    <w:rsid w:val="00ED07CE"/>
    <w:rsid w:val="00ED174A"/>
    <w:rsid w:val="00ED23F7"/>
    <w:rsid w:val="00ED604B"/>
    <w:rsid w:val="00F0579C"/>
    <w:rsid w:val="00F072B4"/>
    <w:rsid w:val="00F35677"/>
    <w:rsid w:val="00F36DF5"/>
    <w:rsid w:val="00F5417D"/>
    <w:rsid w:val="00F6066D"/>
    <w:rsid w:val="00FA2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F7AC6"/>
  <w15:chartTrackingRefBased/>
  <w15:docId w15:val="{C5D8595E-B63F-4B08-967B-1999184D3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Heading2"/>
    <w:link w:val="Heading1Char"/>
    <w:qFormat/>
    <w:rsid w:val="00D5709E"/>
    <w:pPr>
      <w:numPr>
        <w:numId w:val="5"/>
      </w:numPr>
      <w:spacing w:after="240" w:line="240" w:lineRule="auto"/>
      <w:jc w:val="both"/>
      <w:outlineLvl w:val="0"/>
    </w:pPr>
    <w:rPr>
      <w:rFonts w:ascii="Trebuchet MS" w:eastAsia="Times New Roman" w:hAnsi="Trebuchet MS" w:cs="Arial"/>
      <w:b/>
      <w:bCs/>
      <w:kern w:val="32"/>
      <w:szCs w:val="32"/>
    </w:rPr>
  </w:style>
  <w:style w:type="paragraph" w:styleId="Heading2">
    <w:name w:val="heading 2"/>
    <w:basedOn w:val="Heading1"/>
    <w:link w:val="Heading2Char"/>
    <w:qFormat/>
    <w:rsid w:val="00D5709E"/>
    <w:pPr>
      <w:numPr>
        <w:ilvl w:val="1"/>
      </w:numPr>
      <w:outlineLvl w:val="1"/>
    </w:pPr>
    <w:rPr>
      <w:b w:val="0"/>
      <w:bCs w:val="0"/>
      <w:iCs/>
      <w:szCs w:val="28"/>
    </w:rPr>
  </w:style>
  <w:style w:type="paragraph" w:styleId="Heading3">
    <w:name w:val="heading 3"/>
    <w:basedOn w:val="Heading2"/>
    <w:link w:val="Heading3Char"/>
    <w:qFormat/>
    <w:rsid w:val="00D5709E"/>
    <w:pPr>
      <w:numPr>
        <w:ilvl w:val="2"/>
      </w:numPr>
      <w:outlineLvl w:val="2"/>
    </w:pPr>
    <w:rPr>
      <w:bCs/>
      <w:szCs w:val="26"/>
    </w:rPr>
  </w:style>
  <w:style w:type="paragraph" w:styleId="Heading4">
    <w:name w:val="heading 4"/>
    <w:basedOn w:val="Heading3"/>
    <w:link w:val="Heading4Char"/>
    <w:qFormat/>
    <w:rsid w:val="00D5709E"/>
    <w:pPr>
      <w:numPr>
        <w:ilvl w:val="3"/>
      </w:numPr>
      <w:outlineLvl w:val="3"/>
    </w:pPr>
    <w:rPr>
      <w:bCs w:val="0"/>
      <w:szCs w:val="28"/>
    </w:rPr>
  </w:style>
  <w:style w:type="paragraph" w:styleId="Heading5">
    <w:name w:val="heading 5"/>
    <w:basedOn w:val="Heading4"/>
    <w:link w:val="Heading5Char"/>
    <w:qFormat/>
    <w:rsid w:val="00D5709E"/>
    <w:pPr>
      <w:numPr>
        <w:ilvl w:val="4"/>
      </w:numPr>
      <w:outlineLvl w:val="4"/>
    </w:pPr>
    <w:rPr>
      <w:bCs/>
      <w:iCs w:val="0"/>
      <w:szCs w:val="26"/>
    </w:rPr>
  </w:style>
  <w:style w:type="paragraph" w:styleId="Heading6">
    <w:name w:val="heading 6"/>
    <w:basedOn w:val="Heading5"/>
    <w:link w:val="Heading6Char"/>
    <w:qFormat/>
    <w:rsid w:val="00D5709E"/>
    <w:pPr>
      <w:numPr>
        <w:ilvl w:val="5"/>
      </w:numPr>
      <w:outlineLvl w:val="5"/>
    </w:pPr>
    <w:rPr>
      <w:bCs w:val="0"/>
      <w:szCs w:val="22"/>
    </w:rPr>
  </w:style>
  <w:style w:type="paragraph" w:styleId="Heading7">
    <w:name w:val="heading 7"/>
    <w:basedOn w:val="Heading6"/>
    <w:link w:val="Heading7Char"/>
    <w:qFormat/>
    <w:rsid w:val="00D5709E"/>
    <w:pPr>
      <w:numPr>
        <w:ilvl w:val="6"/>
      </w:numPr>
      <w:outlineLvl w:val="6"/>
    </w:pPr>
  </w:style>
  <w:style w:type="paragraph" w:styleId="Heading8">
    <w:name w:val="heading 8"/>
    <w:basedOn w:val="Heading7"/>
    <w:link w:val="Heading8Char"/>
    <w:qFormat/>
    <w:rsid w:val="00D5709E"/>
    <w:pPr>
      <w:numPr>
        <w:ilvl w:val="7"/>
      </w:numPr>
      <w:outlineLvl w:val="7"/>
    </w:pPr>
    <w:rPr>
      <w:iCs/>
    </w:rPr>
  </w:style>
  <w:style w:type="paragraph" w:styleId="Heading9">
    <w:name w:val="heading 9"/>
    <w:basedOn w:val="Heading8"/>
    <w:link w:val="Heading9Char"/>
    <w:qFormat/>
    <w:rsid w:val="00D5709E"/>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13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BE6"/>
  </w:style>
  <w:style w:type="paragraph" w:styleId="Footer">
    <w:name w:val="footer"/>
    <w:basedOn w:val="Normal"/>
    <w:link w:val="FooterChar"/>
    <w:uiPriority w:val="99"/>
    <w:unhideWhenUsed/>
    <w:rsid w:val="00013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BE6"/>
  </w:style>
  <w:style w:type="paragraph" w:styleId="NoSpacing">
    <w:name w:val="No Spacing"/>
    <w:uiPriority w:val="1"/>
    <w:qFormat/>
    <w:rsid w:val="009043FC"/>
    <w:pPr>
      <w:spacing w:after="0" w:line="240" w:lineRule="auto"/>
      <w:ind w:left="100" w:hanging="8"/>
      <w:jc w:val="both"/>
    </w:pPr>
    <w:rPr>
      <w:rFonts w:ascii="Calibri" w:eastAsia="Calibri" w:hAnsi="Calibri" w:cs="Calibri"/>
      <w:color w:val="000000"/>
      <w:lang w:eastAsia="en-GB"/>
    </w:rPr>
  </w:style>
  <w:style w:type="table" w:styleId="TableGrid">
    <w:name w:val="Table Grid"/>
    <w:basedOn w:val="TableNormal"/>
    <w:rsid w:val="006B40A5"/>
    <w:pPr>
      <w:spacing w:after="0" w:line="240" w:lineRule="auto"/>
    </w:pPr>
    <w:rPr>
      <w:rFonts w:ascii="Trebuchet MS" w:hAnsi="Trebuchet MS"/>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unhideWhenUsed/>
    <w:qFormat/>
    <w:rsid w:val="006B40A5"/>
    <w:pPr>
      <w:spacing w:after="0" w:line="240" w:lineRule="auto"/>
      <w:ind w:left="720"/>
      <w:contextualSpacing/>
      <w:jc w:val="both"/>
    </w:pPr>
    <w:rPr>
      <w:rFonts w:ascii="Trebuchet MS" w:hAnsi="Trebuchet MS"/>
      <w:szCs w:val="20"/>
    </w:rPr>
  </w:style>
  <w:style w:type="character" w:customStyle="1" w:styleId="Heading1Char">
    <w:name w:val="Heading 1 Char"/>
    <w:basedOn w:val="DefaultParagraphFont"/>
    <w:link w:val="Heading1"/>
    <w:rsid w:val="00D5709E"/>
    <w:rPr>
      <w:rFonts w:ascii="Trebuchet MS" w:eastAsia="Times New Roman" w:hAnsi="Trebuchet MS" w:cs="Arial"/>
      <w:b/>
      <w:bCs/>
      <w:kern w:val="32"/>
      <w:szCs w:val="32"/>
    </w:rPr>
  </w:style>
  <w:style w:type="character" w:customStyle="1" w:styleId="Heading2Char">
    <w:name w:val="Heading 2 Char"/>
    <w:basedOn w:val="DefaultParagraphFont"/>
    <w:link w:val="Heading2"/>
    <w:rsid w:val="00D5709E"/>
    <w:rPr>
      <w:rFonts w:ascii="Trebuchet MS" w:eastAsia="Times New Roman" w:hAnsi="Trebuchet MS" w:cs="Arial"/>
      <w:iCs/>
      <w:kern w:val="32"/>
      <w:szCs w:val="28"/>
    </w:rPr>
  </w:style>
  <w:style w:type="character" w:customStyle="1" w:styleId="Heading3Char">
    <w:name w:val="Heading 3 Char"/>
    <w:basedOn w:val="DefaultParagraphFont"/>
    <w:link w:val="Heading3"/>
    <w:rsid w:val="00D5709E"/>
    <w:rPr>
      <w:rFonts w:ascii="Trebuchet MS" w:eastAsia="Times New Roman" w:hAnsi="Trebuchet MS" w:cs="Arial"/>
      <w:bCs/>
      <w:iCs/>
      <w:kern w:val="32"/>
      <w:szCs w:val="26"/>
    </w:rPr>
  </w:style>
  <w:style w:type="character" w:customStyle="1" w:styleId="Heading4Char">
    <w:name w:val="Heading 4 Char"/>
    <w:basedOn w:val="DefaultParagraphFont"/>
    <w:link w:val="Heading4"/>
    <w:rsid w:val="00D5709E"/>
    <w:rPr>
      <w:rFonts w:ascii="Trebuchet MS" w:eastAsia="Times New Roman" w:hAnsi="Trebuchet MS" w:cs="Arial"/>
      <w:iCs/>
      <w:kern w:val="32"/>
      <w:szCs w:val="28"/>
    </w:rPr>
  </w:style>
  <w:style w:type="character" w:customStyle="1" w:styleId="Heading5Char">
    <w:name w:val="Heading 5 Char"/>
    <w:basedOn w:val="DefaultParagraphFont"/>
    <w:link w:val="Heading5"/>
    <w:rsid w:val="00D5709E"/>
    <w:rPr>
      <w:rFonts w:ascii="Trebuchet MS" w:eastAsia="Times New Roman" w:hAnsi="Trebuchet MS" w:cs="Arial"/>
      <w:bCs/>
      <w:kern w:val="32"/>
      <w:szCs w:val="26"/>
    </w:rPr>
  </w:style>
  <w:style w:type="character" w:customStyle="1" w:styleId="Heading6Char">
    <w:name w:val="Heading 6 Char"/>
    <w:basedOn w:val="DefaultParagraphFont"/>
    <w:link w:val="Heading6"/>
    <w:rsid w:val="00D5709E"/>
    <w:rPr>
      <w:rFonts w:ascii="Trebuchet MS" w:eastAsia="Times New Roman" w:hAnsi="Trebuchet MS" w:cs="Arial"/>
      <w:kern w:val="32"/>
    </w:rPr>
  </w:style>
  <w:style w:type="character" w:customStyle="1" w:styleId="Heading7Char">
    <w:name w:val="Heading 7 Char"/>
    <w:basedOn w:val="DefaultParagraphFont"/>
    <w:link w:val="Heading7"/>
    <w:rsid w:val="00D5709E"/>
    <w:rPr>
      <w:rFonts w:ascii="Trebuchet MS" w:eastAsia="Times New Roman" w:hAnsi="Trebuchet MS" w:cs="Arial"/>
      <w:kern w:val="32"/>
    </w:rPr>
  </w:style>
  <w:style w:type="character" w:customStyle="1" w:styleId="Heading8Char">
    <w:name w:val="Heading 8 Char"/>
    <w:basedOn w:val="DefaultParagraphFont"/>
    <w:link w:val="Heading8"/>
    <w:rsid w:val="00D5709E"/>
    <w:rPr>
      <w:rFonts w:ascii="Trebuchet MS" w:eastAsia="Times New Roman" w:hAnsi="Trebuchet MS" w:cs="Arial"/>
      <w:iCs/>
      <w:kern w:val="32"/>
    </w:rPr>
  </w:style>
  <w:style w:type="character" w:customStyle="1" w:styleId="Heading9Char">
    <w:name w:val="Heading 9 Char"/>
    <w:basedOn w:val="DefaultParagraphFont"/>
    <w:link w:val="Heading9"/>
    <w:rsid w:val="00D5709E"/>
    <w:rPr>
      <w:rFonts w:ascii="Trebuchet MS" w:eastAsia="Times New Roman" w:hAnsi="Trebuchet MS" w:cs="Arial"/>
      <w:iCs/>
      <w:kern w:val="32"/>
    </w:rPr>
  </w:style>
  <w:style w:type="character" w:styleId="PageNumber">
    <w:name w:val="page number"/>
    <w:basedOn w:val="DefaultParagraphFont"/>
    <w:rsid w:val="00D5709E"/>
  </w:style>
  <w:style w:type="paragraph" w:customStyle="1" w:styleId="Schmainhead">
    <w:name w:val="Sch   main head"/>
    <w:basedOn w:val="Normal"/>
    <w:next w:val="Normal"/>
    <w:autoRedefine/>
    <w:rsid w:val="00D5709E"/>
    <w:pPr>
      <w:keepNext/>
      <w:pageBreakBefore/>
      <w:numPr>
        <w:numId w:val="9"/>
      </w:numPr>
      <w:spacing w:after="240" w:line="300" w:lineRule="atLeast"/>
      <w:ind w:left="357" w:hanging="357"/>
      <w:jc w:val="center"/>
      <w:outlineLvl w:val="0"/>
    </w:pPr>
    <w:rPr>
      <w:rFonts w:ascii="Trebuchet MS" w:eastAsia="Times New Roman" w:hAnsi="Trebuchet MS" w:cs="Times New Roman"/>
      <w:b/>
      <w:kern w:val="28"/>
      <w:szCs w:val="28"/>
    </w:rPr>
  </w:style>
  <w:style w:type="paragraph" w:customStyle="1" w:styleId="Schparthead">
    <w:name w:val="Sch   part head"/>
    <w:basedOn w:val="Normal"/>
    <w:next w:val="Normal"/>
    <w:rsid w:val="00D5709E"/>
    <w:pPr>
      <w:keepNext/>
      <w:numPr>
        <w:numId w:val="12"/>
      </w:numPr>
      <w:spacing w:after="240" w:line="300" w:lineRule="atLeast"/>
      <w:outlineLvl w:val="0"/>
    </w:pPr>
    <w:rPr>
      <w:rFonts w:ascii="Trebuchet MS" w:eastAsia="Times New Roman" w:hAnsi="Trebuchet MS" w:cs="Times New Roman"/>
      <w:b/>
      <w:kern w:val="28"/>
      <w:szCs w:val="20"/>
    </w:rPr>
  </w:style>
  <w:style w:type="paragraph" w:styleId="TOC1">
    <w:name w:val="toc 1"/>
    <w:basedOn w:val="Normal"/>
    <w:next w:val="Normal"/>
    <w:uiPriority w:val="39"/>
    <w:rsid w:val="00D5709E"/>
    <w:pPr>
      <w:tabs>
        <w:tab w:val="right" w:pos="9000"/>
      </w:tabs>
      <w:suppressAutoHyphens/>
      <w:spacing w:after="240" w:line="240" w:lineRule="auto"/>
      <w:jc w:val="both"/>
    </w:pPr>
    <w:rPr>
      <w:rFonts w:ascii="Trebuchet MS" w:eastAsia="Times New Roman" w:hAnsi="Trebuchet MS" w:cs="Times New Roman"/>
    </w:rPr>
  </w:style>
  <w:style w:type="paragraph" w:styleId="TOC2">
    <w:name w:val="toc 2"/>
    <w:basedOn w:val="Normal"/>
    <w:next w:val="Normal"/>
    <w:uiPriority w:val="39"/>
    <w:rsid w:val="00D5709E"/>
    <w:pPr>
      <w:tabs>
        <w:tab w:val="right" w:pos="9000"/>
      </w:tabs>
      <w:suppressAutoHyphens/>
      <w:spacing w:after="240" w:line="240" w:lineRule="auto"/>
      <w:jc w:val="both"/>
    </w:pPr>
    <w:rPr>
      <w:rFonts w:ascii="Trebuchet MS" w:eastAsia="Times New Roman" w:hAnsi="Trebuchet MS" w:cs="Times New Roman"/>
      <w:szCs w:val="24"/>
    </w:rPr>
  </w:style>
  <w:style w:type="paragraph" w:styleId="TOC3">
    <w:name w:val="toc 3"/>
    <w:basedOn w:val="Normal"/>
    <w:next w:val="Normal"/>
    <w:rsid w:val="00D5709E"/>
    <w:pPr>
      <w:tabs>
        <w:tab w:val="right" w:pos="8301"/>
      </w:tabs>
      <w:suppressAutoHyphens/>
      <w:spacing w:before="120" w:after="240" w:line="240" w:lineRule="auto"/>
      <w:jc w:val="both"/>
    </w:pPr>
    <w:rPr>
      <w:rFonts w:ascii="Trebuchet MS" w:eastAsia="Times New Roman" w:hAnsi="Trebuchet MS" w:cs="Times New Roman"/>
      <w:szCs w:val="20"/>
    </w:rPr>
  </w:style>
  <w:style w:type="character" w:styleId="Hyperlink">
    <w:name w:val="Hyperlink"/>
    <w:rsid w:val="00D5709E"/>
    <w:rPr>
      <w:color w:val="0000FF"/>
      <w:u w:val="single"/>
    </w:rPr>
  </w:style>
  <w:style w:type="character" w:styleId="FollowedHyperlink">
    <w:name w:val="FollowedHyperlink"/>
    <w:rsid w:val="00D5709E"/>
    <w:rPr>
      <w:color w:val="800080"/>
      <w:u w:val="single"/>
    </w:rPr>
  </w:style>
  <w:style w:type="character" w:customStyle="1" w:styleId="Def">
    <w:name w:val="Def"/>
    <w:rsid w:val="00D5709E"/>
    <w:rPr>
      <w:b/>
      <w:color w:val="000000"/>
      <w:sz w:val="22"/>
    </w:rPr>
  </w:style>
  <w:style w:type="paragraph" w:customStyle="1" w:styleId="Scha">
    <w:name w:val="Sch a)"/>
    <w:basedOn w:val="Normal"/>
    <w:rsid w:val="00D5709E"/>
    <w:pPr>
      <w:numPr>
        <w:ilvl w:val="1"/>
        <w:numId w:val="13"/>
      </w:numPr>
      <w:suppressAutoHyphens/>
      <w:spacing w:after="240" w:line="240" w:lineRule="auto"/>
      <w:jc w:val="both"/>
    </w:pPr>
    <w:rPr>
      <w:rFonts w:ascii="Trebuchet MS" w:eastAsia="Times New Roman" w:hAnsi="Trebuchet MS" w:cs="Times New Roman"/>
      <w:szCs w:val="24"/>
    </w:rPr>
  </w:style>
  <w:style w:type="paragraph" w:customStyle="1" w:styleId="Comments">
    <w:name w:val="Comments"/>
    <w:basedOn w:val="Normal"/>
    <w:rsid w:val="00D5709E"/>
    <w:pPr>
      <w:suppressAutoHyphens/>
      <w:spacing w:after="120" w:line="240" w:lineRule="auto"/>
      <w:ind w:left="284"/>
    </w:pPr>
    <w:rPr>
      <w:rFonts w:ascii="Trebuchet MS" w:eastAsia="Times New Roman" w:hAnsi="Trebuchet MS" w:cs="Times New Roman"/>
      <w:i/>
      <w:szCs w:val="24"/>
    </w:rPr>
  </w:style>
  <w:style w:type="paragraph" w:customStyle="1" w:styleId="TITLEMAIN">
    <w:name w:val="TITLE MAIN"/>
    <w:basedOn w:val="Normal"/>
    <w:rsid w:val="00D5709E"/>
    <w:pPr>
      <w:suppressAutoHyphens/>
      <w:spacing w:after="240" w:line="240" w:lineRule="auto"/>
      <w:jc w:val="both"/>
    </w:pPr>
    <w:rPr>
      <w:rFonts w:ascii="Trebuchet MS" w:eastAsia="Times New Roman" w:hAnsi="Trebuchet MS" w:cs="Times New Roman"/>
      <w:sz w:val="32"/>
      <w:szCs w:val="24"/>
    </w:rPr>
  </w:style>
  <w:style w:type="paragraph" w:styleId="BodyText">
    <w:name w:val="Body Text"/>
    <w:basedOn w:val="Normal"/>
    <w:link w:val="BodyTextChar"/>
    <w:rsid w:val="00D5709E"/>
    <w:pPr>
      <w:suppressAutoHyphens/>
      <w:spacing w:after="240" w:line="240" w:lineRule="auto"/>
      <w:ind w:left="662"/>
      <w:jc w:val="both"/>
    </w:pPr>
    <w:rPr>
      <w:rFonts w:ascii="Trebuchet MS" w:eastAsia="Times New Roman" w:hAnsi="Trebuchet MS" w:cs="Times New Roman"/>
      <w:szCs w:val="24"/>
    </w:rPr>
  </w:style>
  <w:style w:type="character" w:customStyle="1" w:styleId="BodyTextChar">
    <w:name w:val="Body Text Char"/>
    <w:basedOn w:val="DefaultParagraphFont"/>
    <w:link w:val="BodyText"/>
    <w:rsid w:val="00D5709E"/>
    <w:rPr>
      <w:rFonts w:ascii="Trebuchet MS" w:eastAsia="Times New Roman" w:hAnsi="Trebuchet MS" w:cs="Times New Roman"/>
      <w:szCs w:val="24"/>
    </w:rPr>
  </w:style>
  <w:style w:type="paragraph" w:customStyle="1" w:styleId="NewPage">
    <w:name w:val="New Page"/>
    <w:basedOn w:val="Normal"/>
    <w:autoRedefine/>
    <w:rsid w:val="00D5709E"/>
    <w:pPr>
      <w:pageBreakBefore/>
      <w:suppressAutoHyphens/>
      <w:spacing w:after="240" w:line="240" w:lineRule="auto"/>
      <w:jc w:val="both"/>
    </w:pPr>
    <w:rPr>
      <w:rFonts w:ascii="Trebuchet MS" w:eastAsia="Times New Roman" w:hAnsi="Trebuchet MS" w:cs="Times New Roman"/>
      <w:szCs w:val="24"/>
    </w:rPr>
  </w:style>
  <w:style w:type="paragraph" w:customStyle="1" w:styleId="FrontInformation">
    <w:name w:val="FrontInformation"/>
    <w:autoRedefine/>
    <w:rsid w:val="00D5709E"/>
    <w:pPr>
      <w:spacing w:after="0" w:line="300" w:lineRule="atLeast"/>
    </w:pPr>
    <w:rPr>
      <w:rFonts w:ascii="Arial" w:eastAsia="Times New Roman" w:hAnsi="Arial" w:cs="Times New Roman"/>
      <w:color w:val="000000"/>
      <w:sz w:val="20"/>
      <w:szCs w:val="20"/>
    </w:rPr>
  </w:style>
  <w:style w:type="character" w:customStyle="1" w:styleId="defitem">
    <w:name w:val="defitem"/>
    <w:basedOn w:val="DefaultParagraphFont"/>
    <w:rsid w:val="00D5709E"/>
  </w:style>
  <w:style w:type="character" w:customStyle="1" w:styleId="smallcaps">
    <w:name w:val="smallcaps"/>
    <w:rsid w:val="00D5709E"/>
    <w:rPr>
      <w:b/>
      <w:smallCaps/>
    </w:rPr>
  </w:style>
  <w:style w:type="paragraph" w:customStyle="1" w:styleId="Schmainheadinc">
    <w:name w:val="Sch   main head inc"/>
    <w:basedOn w:val="Normal"/>
    <w:rsid w:val="00D5709E"/>
    <w:pPr>
      <w:numPr>
        <w:numId w:val="10"/>
      </w:numPr>
      <w:suppressAutoHyphens/>
      <w:spacing w:before="360" w:after="360" w:line="240" w:lineRule="auto"/>
      <w:jc w:val="both"/>
    </w:pPr>
    <w:rPr>
      <w:rFonts w:ascii="Trebuchet MS" w:eastAsia="Times New Roman" w:hAnsi="Trebuchet MS" w:cs="Times New Roman"/>
      <w:b/>
      <w:szCs w:val="24"/>
    </w:rPr>
  </w:style>
  <w:style w:type="paragraph" w:customStyle="1" w:styleId="Schmainheadincsingle">
    <w:name w:val="Sch   main head inc single"/>
    <w:basedOn w:val="Normal"/>
    <w:next w:val="Normal"/>
    <w:rsid w:val="00D5709E"/>
    <w:pPr>
      <w:numPr>
        <w:numId w:val="11"/>
      </w:numPr>
      <w:suppressAutoHyphens/>
      <w:spacing w:before="240" w:after="360" w:line="240" w:lineRule="auto"/>
      <w:jc w:val="both"/>
    </w:pPr>
    <w:rPr>
      <w:rFonts w:ascii="Trebuchet MS" w:eastAsia="Times New Roman" w:hAnsi="Trebuchet MS" w:cs="Times New Roman"/>
      <w:b/>
      <w:kern w:val="28"/>
      <w:szCs w:val="24"/>
    </w:rPr>
  </w:style>
  <w:style w:type="paragraph" w:customStyle="1" w:styleId="Testimonium">
    <w:name w:val="Testimonium"/>
    <w:basedOn w:val="Normal"/>
    <w:rsid w:val="00D5709E"/>
    <w:pPr>
      <w:suppressAutoHyphens/>
      <w:spacing w:before="360" w:after="360" w:line="240" w:lineRule="auto"/>
      <w:jc w:val="both"/>
    </w:pPr>
    <w:rPr>
      <w:rFonts w:ascii="Trebuchet MS" w:eastAsia="Times New Roman" w:hAnsi="Trebuchet MS" w:cs="Times New Roman"/>
      <w:szCs w:val="24"/>
    </w:rPr>
  </w:style>
  <w:style w:type="paragraph" w:customStyle="1" w:styleId="Appmainheadsingle">
    <w:name w:val="App main head single"/>
    <w:basedOn w:val="Normal"/>
    <w:next w:val="Normal"/>
    <w:rsid w:val="00D5709E"/>
    <w:pPr>
      <w:pageBreakBefore/>
      <w:numPr>
        <w:numId w:val="2"/>
      </w:numPr>
      <w:suppressAutoHyphens/>
      <w:spacing w:before="240" w:after="360" w:line="240" w:lineRule="auto"/>
      <w:jc w:val="center"/>
    </w:pPr>
    <w:rPr>
      <w:rFonts w:ascii="Trebuchet MS" w:eastAsia="Times New Roman" w:hAnsi="Trebuchet MS" w:cs="Times New Roman"/>
      <w:b/>
      <w:szCs w:val="24"/>
    </w:rPr>
  </w:style>
  <w:style w:type="paragraph" w:customStyle="1" w:styleId="Appmainhead">
    <w:name w:val="App   main head"/>
    <w:basedOn w:val="Normal"/>
    <w:next w:val="Normal"/>
    <w:rsid w:val="00D5709E"/>
    <w:pPr>
      <w:pageBreakBefore/>
      <w:numPr>
        <w:numId w:val="1"/>
      </w:numPr>
      <w:suppressAutoHyphens/>
      <w:spacing w:before="240" w:after="360" w:line="240" w:lineRule="auto"/>
      <w:jc w:val="center"/>
    </w:pPr>
    <w:rPr>
      <w:rFonts w:ascii="Trebuchet MS" w:eastAsia="Times New Roman" w:hAnsi="Trebuchet MS" w:cs="Times New Roman"/>
      <w:b/>
      <w:szCs w:val="24"/>
    </w:rPr>
  </w:style>
  <w:style w:type="paragraph" w:styleId="CommentText">
    <w:name w:val="annotation text"/>
    <w:basedOn w:val="Normal"/>
    <w:link w:val="CommentTextChar"/>
    <w:rsid w:val="00D5709E"/>
    <w:pPr>
      <w:suppressAutoHyphens/>
      <w:spacing w:after="240" w:line="200" w:lineRule="atLeast"/>
    </w:pPr>
    <w:rPr>
      <w:rFonts w:ascii="Trebuchet MS" w:eastAsia="Times New Roman" w:hAnsi="Trebuchet MS" w:cs="Times New Roman"/>
      <w:sz w:val="20"/>
      <w:szCs w:val="24"/>
    </w:rPr>
  </w:style>
  <w:style w:type="character" w:customStyle="1" w:styleId="CommentTextChar">
    <w:name w:val="Comment Text Char"/>
    <w:basedOn w:val="DefaultParagraphFont"/>
    <w:link w:val="CommentText"/>
    <w:rsid w:val="00D5709E"/>
    <w:rPr>
      <w:rFonts w:ascii="Trebuchet MS" w:eastAsia="Times New Roman" w:hAnsi="Trebuchet MS" w:cs="Times New Roman"/>
      <w:sz w:val="20"/>
      <w:szCs w:val="24"/>
    </w:rPr>
  </w:style>
  <w:style w:type="paragraph" w:customStyle="1" w:styleId="SideHeading">
    <w:name w:val="Side Heading"/>
    <w:basedOn w:val="Normal"/>
    <w:rsid w:val="00D5709E"/>
    <w:pPr>
      <w:suppressAutoHyphens/>
      <w:spacing w:after="240" w:line="240" w:lineRule="auto"/>
    </w:pPr>
    <w:rPr>
      <w:rFonts w:ascii="Trebuchet MS" w:eastAsia="Times New Roman" w:hAnsi="Trebuchet MS" w:cs="Times New Roman"/>
      <w:b/>
      <w:szCs w:val="24"/>
    </w:rPr>
  </w:style>
  <w:style w:type="paragraph" w:customStyle="1" w:styleId="BackSubClause">
    <w:name w:val="BackSubClause"/>
    <w:basedOn w:val="Normal"/>
    <w:rsid w:val="00D5709E"/>
    <w:pPr>
      <w:numPr>
        <w:ilvl w:val="1"/>
        <w:numId w:val="4"/>
      </w:numPr>
      <w:suppressAutoHyphens/>
      <w:spacing w:after="240" w:line="240" w:lineRule="auto"/>
      <w:jc w:val="both"/>
    </w:pPr>
    <w:rPr>
      <w:rFonts w:ascii="Trebuchet MS" w:eastAsia="Times New Roman" w:hAnsi="Trebuchet MS" w:cs="Times New Roman"/>
      <w:szCs w:val="24"/>
    </w:rPr>
  </w:style>
  <w:style w:type="paragraph" w:customStyle="1" w:styleId="NormalCell">
    <w:name w:val="NormalCell"/>
    <w:basedOn w:val="Normal"/>
    <w:rsid w:val="00D5709E"/>
    <w:pPr>
      <w:suppressAutoHyphens/>
      <w:spacing w:before="120" w:after="120" w:line="240" w:lineRule="auto"/>
    </w:pPr>
    <w:rPr>
      <w:rFonts w:ascii="Trebuchet MS" w:eastAsia="Times New Roman" w:hAnsi="Trebuchet MS" w:cs="Times New Roman"/>
      <w:szCs w:val="24"/>
    </w:rPr>
  </w:style>
  <w:style w:type="paragraph" w:customStyle="1" w:styleId="NormalSmall">
    <w:name w:val="NormalSmall"/>
    <w:basedOn w:val="NormalCell"/>
    <w:rsid w:val="00D5709E"/>
    <w:rPr>
      <w:sz w:val="18"/>
    </w:rPr>
  </w:style>
  <w:style w:type="paragraph" w:customStyle="1" w:styleId="Bodysubpara2">
    <w:name w:val="Body sub para2"/>
    <w:basedOn w:val="Normal"/>
    <w:rsid w:val="00D5709E"/>
    <w:pPr>
      <w:suppressAutoHyphens/>
      <w:spacing w:after="240" w:line="240" w:lineRule="auto"/>
      <w:ind w:left="3028"/>
      <w:jc w:val="both"/>
    </w:pPr>
    <w:rPr>
      <w:rFonts w:ascii="Trebuchet MS" w:eastAsia="Times New Roman" w:hAnsi="Trebuchet MS" w:cs="Times New Roman"/>
      <w:szCs w:val="24"/>
    </w:rPr>
  </w:style>
  <w:style w:type="paragraph" w:customStyle="1" w:styleId="bjaddress">
    <w:name w:val="bjaddress"/>
    <w:basedOn w:val="Normal"/>
    <w:rsid w:val="00D5709E"/>
    <w:pPr>
      <w:suppressAutoHyphens/>
      <w:spacing w:after="0" w:line="280" w:lineRule="atLeast"/>
      <w:jc w:val="both"/>
    </w:pPr>
    <w:rPr>
      <w:rFonts w:ascii="Trebuchet MS" w:eastAsia="Times New Roman" w:hAnsi="Trebuchet MS" w:cs="Times New Roman"/>
      <w:sz w:val="20"/>
      <w:szCs w:val="20"/>
    </w:rPr>
  </w:style>
  <w:style w:type="paragraph" w:customStyle="1" w:styleId="BJExecution">
    <w:name w:val="BJExecution"/>
    <w:basedOn w:val="Normal"/>
    <w:next w:val="Normal"/>
    <w:rsid w:val="00D5709E"/>
    <w:pPr>
      <w:suppressAutoHyphens/>
      <w:spacing w:after="0" w:line="240" w:lineRule="auto"/>
      <w:jc w:val="both"/>
    </w:pPr>
    <w:rPr>
      <w:rFonts w:ascii="Trebuchet MS" w:eastAsia="Times New Roman" w:hAnsi="Trebuchet MS" w:cs="Times New Roman"/>
      <w:noProof/>
      <w:szCs w:val="24"/>
    </w:rPr>
  </w:style>
  <w:style w:type="paragraph" w:customStyle="1" w:styleId="normalfp">
    <w:name w:val="normalfp"/>
    <w:basedOn w:val="Normal"/>
    <w:rsid w:val="00D5709E"/>
    <w:pPr>
      <w:suppressAutoHyphens/>
      <w:spacing w:after="0" w:line="240" w:lineRule="auto"/>
      <w:jc w:val="both"/>
    </w:pPr>
    <w:rPr>
      <w:rFonts w:ascii="Trebuchet MS" w:eastAsia="Times New Roman" w:hAnsi="Trebuchet MS" w:cs="Times New Roman"/>
      <w:szCs w:val="24"/>
    </w:rPr>
  </w:style>
  <w:style w:type="paragraph" w:customStyle="1" w:styleId="Parties">
    <w:name w:val="Parties"/>
    <w:basedOn w:val="Heading1"/>
    <w:link w:val="PartiesCharChar"/>
    <w:rsid w:val="00D5709E"/>
    <w:pPr>
      <w:numPr>
        <w:numId w:val="7"/>
      </w:numPr>
      <w:tabs>
        <w:tab w:val="left" w:pos="794"/>
      </w:tabs>
      <w:jc w:val="left"/>
    </w:pPr>
    <w:rPr>
      <w:sz w:val="24"/>
      <w:szCs w:val="28"/>
    </w:rPr>
  </w:style>
  <w:style w:type="character" w:customStyle="1" w:styleId="PartiesCharChar">
    <w:name w:val="Parties Char Char"/>
    <w:link w:val="Parties"/>
    <w:rsid w:val="00D5709E"/>
    <w:rPr>
      <w:rFonts w:ascii="Trebuchet MS" w:eastAsia="Times New Roman" w:hAnsi="Trebuchet MS" w:cs="Arial"/>
      <w:b/>
      <w:bCs/>
      <w:kern w:val="32"/>
      <w:sz w:val="24"/>
      <w:szCs w:val="28"/>
    </w:rPr>
  </w:style>
  <w:style w:type="paragraph" w:customStyle="1" w:styleId="S1">
    <w:name w:val="S1"/>
    <w:rsid w:val="00D5709E"/>
    <w:pPr>
      <w:numPr>
        <w:numId w:val="8"/>
      </w:numPr>
      <w:tabs>
        <w:tab w:val="left" w:pos="3062"/>
      </w:tabs>
      <w:spacing w:after="240" w:line="240" w:lineRule="auto"/>
      <w:jc w:val="both"/>
    </w:pPr>
    <w:rPr>
      <w:rFonts w:ascii="Trebuchet MS" w:eastAsia="Times New Roman" w:hAnsi="Trebuchet MS" w:cs="Times New Roman"/>
      <w:szCs w:val="24"/>
    </w:rPr>
  </w:style>
  <w:style w:type="paragraph" w:customStyle="1" w:styleId="S2">
    <w:name w:val="S2"/>
    <w:basedOn w:val="S1"/>
    <w:rsid w:val="00D5709E"/>
    <w:pPr>
      <w:numPr>
        <w:ilvl w:val="1"/>
      </w:numPr>
    </w:pPr>
  </w:style>
  <w:style w:type="paragraph" w:customStyle="1" w:styleId="S3">
    <w:name w:val="S3"/>
    <w:basedOn w:val="S2"/>
    <w:rsid w:val="00D5709E"/>
    <w:pPr>
      <w:numPr>
        <w:ilvl w:val="2"/>
      </w:numPr>
    </w:pPr>
  </w:style>
  <w:style w:type="paragraph" w:customStyle="1" w:styleId="SCHEDULESUBTITLE">
    <w:name w:val="SCHEDULE SUBTITLE"/>
    <w:basedOn w:val="TITLEMAIN"/>
    <w:next w:val="Normal"/>
    <w:rsid w:val="00D5709E"/>
    <w:rPr>
      <w:sz w:val="28"/>
    </w:rPr>
  </w:style>
  <w:style w:type="paragraph" w:customStyle="1" w:styleId="S4">
    <w:name w:val="S4"/>
    <w:basedOn w:val="S3"/>
    <w:rsid w:val="00D5709E"/>
    <w:pPr>
      <w:numPr>
        <w:ilvl w:val="3"/>
      </w:numPr>
    </w:pPr>
  </w:style>
  <w:style w:type="paragraph" w:styleId="FootnoteText">
    <w:name w:val="footnote text"/>
    <w:basedOn w:val="Normal"/>
    <w:link w:val="FootnoteTextChar"/>
    <w:rsid w:val="00D5709E"/>
    <w:pPr>
      <w:suppressAutoHyphens/>
      <w:spacing w:after="240" w:line="240" w:lineRule="auto"/>
      <w:jc w:val="both"/>
    </w:pPr>
    <w:rPr>
      <w:rFonts w:ascii="Trebuchet MS" w:eastAsia="Times New Roman" w:hAnsi="Trebuchet MS" w:cs="Times New Roman"/>
      <w:sz w:val="16"/>
      <w:szCs w:val="20"/>
    </w:rPr>
  </w:style>
  <w:style w:type="character" w:customStyle="1" w:styleId="FootnoteTextChar">
    <w:name w:val="Footnote Text Char"/>
    <w:basedOn w:val="DefaultParagraphFont"/>
    <w:link w:val="FootnoteText"/>
    <w:rsid w:val="00D5709E"/>
    <w:rPr>
      <w:rFonts w:ascii="Trebuchet MS" w:eastAsia="Times New Roman" w:hAnsi="Trebuchet MS" w:cs="Times New Roman"/>
      <w:sz w:val="16"/>
      <w:szCs w:val="20"/>
    </w:rPr>
  </w:style>
  <w:style w:type="character" w:styleId="FootnoteReference">
    <w:name w:val="footnote reference"/>
    <w:rsid w:val="00D5709E"/>
    <w:rPr>
      <w:vertAlign w:val="superscript"/>
    </w:rPr>
  </w:style>
  <w:style w:type="paragraph" w:customStyle="1" w:styleId="TempHeading">
    <w:name w:val="TempHeading"/>
    <w:basedOn w:val="Heading2"/>
    <w:rsid w:val="00D5709E"/>
    <w:pPr>
      <w:numPr>
        <w:ilvl w:val="0"/>
        <w:numId w:val="0"/>
      </w:numPr>
    </w:pPr>
  </w:style>
  <w:style w:type="paragraph" w:customStyle="1" w:styleId="InfoList1">
    <w:name w:val="InfoList1"/>
    <w:basedOn w:val="Normal"/>
    <w:rsid w:val="00D5709E"/>
    <w:pPr>
      <w:numPr>
        <w:numId w:val="6"/>
      </w:numPr>
      <w:suppressAutoHyphens/>
      <w:spacing w:after="240" w:line="240" w:lineRule="auto"/>
      <w:jc w:val="both"/>
    </w:pPr>
    <w:rPr>
      <w:rFonts w:ascii="Trebuchet MS" w:eastAsia="Times New Roman" w:hAnsi="Trebuchet MS" w:cs="Times New Roman"/>
      <w:szCs w:val="24"/>
    </w:rPr>
  </w:style>
  <w:style w:type="paragraph" w:customStyle="1" w:styleId="BackgroundNumbering">
    <w:name w:val="Background Numbering"/>
    <w:basedOn w:val="Normal"/>
    <w:rsid w:val="00D5709E"/>
    <w:pPr>
      <w:numPr>
        <w:numId w:val="3"/>
      </w:numPr>
      <w:suppressAutoHyphens/>
      <w:spacing w:after="240" w:line="240" w:lineRule="auto"/>
      <w:jc w:val="both"/>
    </w:pPr>
    <w:rPr>
      <w:rFonts w:ascii="Trebuchet MS" w:eastAsia="Times New Roman" w:hAnsi="Trebuchet MS" w:cs="Times New Roman"/>
      <w:szCs w:val="24"/>
    </w:rPr>
  </w:style>
  <w:style w:type="paragraph" w:customStyle="1" w:styleId="Bodytextindent1">
    <w:name w:val="Body text indent1"/>
    <w:basedOn w:val="BodyText"/>
    <w:rsid w:val="00D5709E"/>
    <w:pPr>
      <w:ind w:left="1378"/>
    </w:pPr>
  </w:style>
  <w:style w:type="paragraph" w:customStyle="1" w:styleId="Bodytextindent2">
    <w:name w:val="Body text indent2"/>
    <w:basedOn w:val="BodyText"/>
    <w:rsid w:val="00D5709E"/>
    <w:pPr>
      <w:ind w:left="2304"/>
    </w:pPr>
  </w:style>
  <w:style w:type="paragraph" w:customStyle="1" w:styleId="PageNumbering">
    <w:name w:val="Page Numbering"/>
    <w:basedOn w:val="Footer"/>
    <w:next w:val="Normal"/>
    <w:rsid w:val="00D5709E"/>
    <w:pPr>
      <w:tabs>
        <w:tab w:val="clear" w:pos="4513"/>
        <w:tab w:val="clear" w:pos="9026"/>
      </w:tabs>
      <w:suppressAutoHyphens/>
      <w:spacing w:after="60"/>
      <w:jc w:val="right"/>
    </w:pPr>
    <w:rPr>
      <w:rFonts w:ascii="Trebuchet MS" w:eastAsia="Times New Roman" w:hAnsi="Trebuchet MS" w:cs="Times New Roman"/>
      <w:sz w:val="18"/>
      <w:szCs w:val="20"/>
    </w:rPr>
  </w:style>
  <w:style w:type="paragraph" w:customStyle="1" w:styleId="Style1">
    <w:name w:val="Style1"/>
    <w:basedOn w:val="Normal"/>
    <w:rsid w:val="00D5709E"/>
    <w:pPr>
      <w:spacing w:after="240" w:line="240" w:lineRule="auto"/>
      <w:jc w:val="both"/>
    </w:pPr>
    <w:rPr>
      <w:rFonts w:ascii="Times New Roman" w:eastAsia="Times New Roman" w:hAnsi="Times New Roman" w:cs="Times New Roman"/>
      <w:sz w:val="24"/>
      <w:szCs w:val="24"/>
    </w:rPr>
  </w:style>
  <w:style w:type="paragraph" w:customStyle="1" w:styleId="HeadNum1">
    <w:name w:val="Head Num 1"/>
    <w:next w:val="HeadNum2"/>
    <w:rsid w:val="00D5709E"/>
    <w:pPr>
      <w:keepNext/>
      <w:widowControl w:val="0"/>
      <w:tabs>
        <w:tab w:val="num" w:pos="662"/>
      </w:tabs>
      <w:spacing w:after="240" w:line="360" w:lineRule="auto"/>
      <w:ind w:left="662" w:hanging="662"/>
      <w:jc w:val="both"/>
    </w:pPr>
    <w:rPr>
      <w:rFonts w:ascii="Trebuchet MS" w:eastAsia="Times New Roman" w:hAnsi="Trebuchet MS" w:cs="Times New Roman"/>
      <w:b/>
      <w:szCs w:val="24"/>
      <w:u w:val="single"/>
    </w:rPr>
  </w:style>
  <w:style w:type="paragraph" w:customStyle="1" w:styleId="HeadNum2">
    <w:name w:val="Head Num 2"/>
    <w:rsid w:val="00D5709E"/>
    <w:pPr>
      <w:widowControl w:val="0"/>
      <w:tabs>
        <w:tab w:val="num" w:pos="1382"/>
      </w:tabs>
      <w:spacing w:after="240" w:line="360" w:lineRule="auto"/>
      <w:ind w:left="1382" w:hanging="720"/>
      <w:jc w:val="both"/>
    </w:pPr>
    <w:rPr>
      <w:rFonts w:ascii="Trebuchet MS" w:eastAsia="Times New Roman" w:hAnsi="Trebuchet MS" w:cs="Times New Roman"/>
      <w:szCs w:val="24"/>
    </w:rPr>
  </w:style>
  <w:style w:type="paragraph" w:customStyle="1" w:styleId="HeadNum3">
    <w:name w:val="Head Num 3"/>
    <w:rsid w:val="00D5709E"/>
    <w:pPr>
      <w:widowControl w:val="0"/>
      <w:tabs>
        <w:tab w:val="num" w:pos="2304"/>
      </w:tabs>
      <w:spacing w:after="240" w:line="360" w:lineRule="auto"/>
      <w:ind w:left="2304" w:hanging="922"/>
      <w:jc w:val="both"/>
    </w:pPr>
    <w:rPr>
      <w:rFonts w:ascii="Trebuchet MS" w:eastAsia="Times New Roman" w:hAnsi="Trebuchet MS" w:cs="Times New Roman"/>
      <w:szCs w:val="24"/>
    </w:rPr>
  </w:style>
  <w:style w:type="paragraph" w:customStyle="1" w:styleId="HeadNum4">
    <w:name w:val="Head Num 4"/>
    <w:rsid w:val="00D5709E"/>
    <w:pPr>
      <w:widowControl w:val="0"/>
      <w:tabs>
        <w:tab w:val="num" w:pos="3024"/>
      </w:tabs>
      <w:spacing w:after="240" w:line="360" w:lineRule="auto"/>
      <w:ind w:left="3024" w:hanging="720"/>
      <w:jc w:val="both"/>
    </w:pPr>
    <w:rPr>
      <w:rFonts w:ascii="Trebuchet MS" w:eastAsia="Times New Roman" w:hAnsi="Trebuchet MS" w:cs="Times New Roman"/>
      <w:szCs w:val="24"/>
    </w:rPr>
  </w:style>
  <w:style w:type="paragraph" w:customStyle="1" w:styleId="HeadNum5">
    <w:name w:val="Head Num 5"/>
    <w:rsid w:val="00D5709E"/>
    <w:pPr>
      <w:widowControl w:val="0"/>
      <w:tabs>
        <w:tab w:val="num" w:pos="3744"/>
      </w:tabs>
      <w:spacing w:after="240" w:line="360" w:lineRule="auto"/>
      <w:ind w:left="3744" w:hanging="720"/>
      <w:jc w:val="both"/>
    </w:pPr>
    <w:rPr>
      <w:rFonts w:ascii="Trebuchet MS" w:eastAsia="Times New Roman" w:hAnsi="Trebuchet MS" w:cs="Times New Roman"/>
      <w:szCs w:val="24"/>
    </w:rPr>
  </w:style>
  <w:style w:type="paragraph" w:customStyle="1" w:styleId="Bullet">
    <w:name w:val="Bullet"/>
    <w:basedOn w:val="Normal"/>
    <w:rsid w:val="00D5709E"/>
    <w:pPr>
      <w:numPr>
        <w:numId w:val="14"/>
      </w:numPr>
      <w:suppressAutoHyphens/>
      <w:spacing w:after="240" w:line="240" w:lineRule="auto"/>
      <w:jc w:val="both"/>
    </w:pPr>
    <w:rPr>
      <w:rFonts w:ascii="Trebuchet MS" w:eastAsia="Times New Roman" w:hAnsi="Trebuchet MS" w:cs="Times New Roman"/>
      <w:szCs w:val="24"/>
    </w:rPr>
  </w:style>
  <w:style w:type="paragraph" w:styleId="BalloonText">
    <w:name w:val="Balloon Text"/>
    <w:basedOn w:val="Normal"/>
    <w:link w:val="BalloonTextChar"/>
    <w:rsid w:val="00D5709E"/>
    <w:pPr>
      <w:suppressAutoHyphens/>
      <w:spacing w:after="0" w:line="240" w:lineRule="auto"/>
      <w:jc w:val="both"/>
    </w:pPr>
    <w:rPr>
      <w:rFonts w:ascii="Tahoma" w:eastAsia="Times New Roman" w:hAnsi="Tahoma" w:cs="Tahoma"/>
      <w:sz w:val="16"/>
      <w:szCs w:val="16"/>
    </w:rPr>
  </w:style>
  <w:style w:type="character" w:customStyle="1" w:styleId="BalloonTextChar">
    <w:name w:val="Balloon Text Char"/>
    <w:basedOn w:val="DefaultParagraphFont"/>
    <w:link w:val="BalloonText"/>
    <w:rsid w:val="00D5709E"/>
    <w:rPr>
      <w:rFonts w:ascii="Tahoma" w:eastAsia="Times New Roman" w:hAnsi="Tahoma" w:cs="Tahoma"/>
      <w:sz w:val="16"/>
      <w:szCs w:val="16"/>
    </w:rPr>
  </w:style>
  <w:style w:type="character" w:styleId="CommentReference">
    <w:name w:val="annotation reference"/>
    <w:rsid w:val="00D5709E"/>
    <w:rPr>
      <w:sz w:val="16"/>
      <w:szCs w:val="16"/>
    </w:rPr>
  </w:style>
  <w:style w:type="paragraph" w:styleId="CommentSubject">
    <w:name w:val="annotation subject"/>
    <w:basedOn w:val="CommentText"/>
    <w:next w:val="CommentText"/>
    <w:link w:val="CommentSubjectChar"/>
    <w:rsid w:val="00D5709E"/>
    <w:pPr>
      <w:spacing w:line="240" w:lineRule="auto"/>
      <w:jc w:val="both"/>
    </w:pPr>
    <w:rPr>
      <w:b/>
      <w:bCs/>
      <w:szCs w:val="20"/>
    </w:rPr>
  </w:style>
  <w:style w:type="character" w:customStyle="1" w:styleId="CommentSubjectChar">
    <w:name w:val="Comment Subject Char"/>
    <w:basedOn w:val="CommentTextChar"/>
    <w:link w:val="CommentSubject"/>
    <w:rsid w:val="00D5709E"/>
    <w:rPr>
      <w:rFonts w:ascii="Trebuchet MS" w:eastAsia="Times New Roman" w:hAnsi="Trebuchet MS" w:cs="Times New Roman"/>
      <w:b/>
      <w:bCs/>
      <w:sz w:val="20"/>
      <w:szCs w:val="20"/>
    </w:rPr>
  </w:style>
  <w:style w:type="table" w:customStyle="1" w:styleId="TableGrid1">
    <w:name w:val="Table Grid1"/>
    <w:basedOn w:val="TableNormal"/>
    <w:next w:val="TableGrid"/>
    <w:uiPriority w:val="39"/>
    <w:rsid w:val="00D5709E"/>
    <w:pPr>
      <w:spacing w:after="0" w:line="240" w:lineRule="auto"/>
    </w:pPr>
    <w:rPr>
      <w:rFonts w:ascii="Trebuchet MS" w:eastAsia="Trebuchet MS" w:hAnsi="Trebuchet MS" w:cs="Times New Roman"/>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D263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9510901">
      <w:bodyDiv w:val="1"/>
      <w:marLeft w:val="0"/>
      <w:marRight w:val="0"/>
      <w:marTop w:val="0"/>
      <w:marBottom w:val="0"/>
      <w:divBdr>
        <w:top w:val="none" w:sz="0" w:space="0" w:color="auto"/>
        <w:left w:val="none" w:sz="0" w:space="0" w:color="auto"/>
        <w:bottom w:val="none" w:sz="0" w:space="0" w:color="auto"/>
        <w:right w:val="none" w:sz="0" w:space="0" w:color="auto"/>
      </w:divBdr>
      <w:divsChild>
        <w:div w:id="939263708">
          <w:marLeft w:val="0"/>
          <w:marRight w:val="0"/>
          <w:marTop w:val="0"/>
          <w:marBottom w:val="0"/>
          <w:divBdr>
            <w:top w:val="none" w:sz="0" w:space="0" w:color="auto"/>
            <w:left w:val="none" w:sz="0" w:space="0" w:color="auto"/>
            <w:bottom w:val="none" w:sz="0" w:space="0" w:color="auto"/>
            <w:right w:val="none" w:sz="0" w:space="0" w:color="auto"/>
          </w:divBdr>
        </w:div>
        <w:div w:id="897715411">
          <w:marLeft w:val="0"/>
          <w:marRight w:val="0"/>
          <w:marTop w:val="0"/>
          <w:marBottom w:val="0"/>
          <w:divBdr>
            <w:top w:val="none" w:sz="0" w:space="0" w:color="auto"/>
            <w:left w:val="none" w:sz="0" w:space="0" w:color="auto"/>
            <w:bottom w:val="none" w:sz="0" w:space="0" w:color="auto"/>
            <w:right w:val="none" w:sz="0" w:space="0" w:color="auto"/>
          </w:divBdr>
        </w:div>
        <w:div w:id="42337007">
          <w:marLeft w:val="0"/>
          <w:marRight w:val="0"/>
          <w:marTop w:val="0"/>
          <w:marBottom w:val="0"/>
          <w:divBdr>
            <w:top w:val="none" w:sz="0" w:space="0" w:color="auto"/>
            <w:left w:val="none" w:sz="0" w:space="0" w:color="auto"/>
            <w:bottom w:val="none" w:sz="0" w:space="0" w:color="auto"/>
            <w:right w:val="none" w:sz="0" w:space="0" w:color="auto"/>
          </w:divBdr>
        </w:div>
        <w:div w:id="227421515">
          <w:marLeft w:val="0"/>
          <w:marRight w:val="0"/>
          <w:marTop w:val="0"/>
          <w:marBottom w:val="0"/>
          <w:divBdr>
            <w:top w:val="none" w:sz="0" w:space="0" w:color="auto"/>
            <w:left w:val="none" w:sz="0" w:space="0" w:color="auto"/>
            <w:bottom w:val="none" w:sz="0" w:space="0" w:color="auto"/>
            <w:right w:val="none" w:sz="0" w:space="0" w:color="auto"/>
          </w:divBdr>
        </w:div>
        <w:div w:id="798189019">
          <w:marLeft w:val="0"/>
          <w:marRight w:val="0"/>
          <w:marTop w:val="0"/>
          <w:marBottom w:val="0"/>
          <w:divBdr>
            <w:top w:val="none" w:sz="0" w:space="0" w:color="auto"/>
            <w:left w:val="none" w:sz="0" w:space="0" w:color="auto"/>
            <w:bottom w:val="none" w:sz="0" w:space="0" w:color="auto"/>
            <w:right w:val="none" w:sz="0" w:space="0" w:color="auto"/>
          </w:divBdr>
        </w:div>
        <w:div w:id="459958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ationalcollege.com/courses/annual-certificate-in-data-protection-gdpr-for-staff-2024-2025" TargetMode="External"/><Relationship Id="rId18" Type="http://schemas.openxmlformats.org/officeDocument/2006/relationships/hyperlink" Target="https://nationalcollege.com/courses/annual-certificate-in-cyber-security-for-leaders-2024-2025" TargetMode="External"/><Relationship Id="rId26" Type="http://schemas.openxmlformats.org/officeDocument/2006/relationships/hyperlink" Target="https://nationalcollege.com/courses/annual-advanced-certificate-in-online-safety-for-ict-leads-2024-2025" TargetMode="External"/><Relationship Id="rId3" Type="http://schemas.openxmlformats.org/officeDocument/2006/relationships/customXml" Target="../customXml/item3.xml"/><Relationship Id="rId21" Type="http://schemas.openxmlformats.org/officeDocument/2006/relationships/hyperlink" Target="https://nationalcollege.com/courses/annual-certificate-in-cyber-security-for-staff-2024-2025"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nationalcollege.com/courses/annual-certificate-in-cyber-security-for-governors-and-trustees-2024-2025" TargetMode="External"/><Relationship Id="rId25" Type="http://schemas.openxmlformats.org/officeDocument/2006/relationships/hyperlink" Target="https://nationalcollege.com/courses/annual-advanced-certificate-in-online-safety-for-sencos-2024-2025" TargetMode="External"/><Relationship Id="rId2" Type="http://schemas.openxmlformats.org/officeDocument/2006/relationships/customXml" Target="../customXml/item2.xml"/><Relationship Id="rId16" Type="http://schemas.openxmlformats.org/officeDocument/2006/relationships/hyperlink" Target="https://nationalcollege.com/courses/annual-certificate-in-cyber-security-for-staff-2024-2025" TargetMode="External"/><Relationship Id="rId20" Type="http://schemas.openxmlformats.org/officeDocument/2006/relationships/hyperlink" Target="https://nationalcollege.com/courses/annual-certificate-in-online-safety-for-teaching-staff-2024-2025"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s://nationalcollege.com/courses/annual-certificate-in-online-safety-for-governors-and-trustees-2024-2025"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nationalcollege.com/courses/annual-certificate-in-data-protection-gdpr-for-governors-and-trustees-2024-2025" TargetMode="External"/><Relationship Id="rId23" Type="http://schemas.openxmlformats.org/officeDocument/2006/relationships/hyperlink" Target="https://nationalcollege.com/courses/annual-advanced-certificate-in-online-safety-for-dsls-and-deputy-dsls-2024-2025" TargetMode="External"/><Relationship Id="rId28"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s://www.ncsc.gov.uk/information/cyber-security-training-schools"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ationalcollege.com/courses/annual-certificate-in-data-protection-gdpr-for-senior-leaders-2024-2025" TargetMode="External"/><Relationship Id="rId22" Type="http://schemas.openxmlformats.org/officeDocument/2006/relationships/hyperlink" Target="https://nationalcollege.com/courses/annual-certificate-in-online-safety-for-support-staff-2024-2025" TargetMode="External"/><Relationship Id="rId27" Type="http://schemas.openxmlformats.org/officeDocument/2006/relationships/header" Target="header2.xml"/><Relationship Id="rId30" Type="http://schemas.openxmlformats.org/officeDocument/2006/relationships/footer" Target="foot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d469c6f-c13f-4f7e-a574-872364f840a7">
      <Terms xmlns="http://schemas.microsoft.com/office/infopath/2007/PartnerControls"/>
    </lcf76f155ced4ddcb4097134ff3c332f>
    <TaxCatchAll xmlns="c82a2bb0-abcd-42e9-a025-7dfb7b996e9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20" ma:contentTypeDescription="Create a new document." ma:contentTypeScope="" ma:versionID="0da45fd08068326905247fc6ab099aa8">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1403953139d05774694b8daf5305fd17"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4BCB5F-7165-49A1-BBFC-2F16E92043DE}">
  <ds:schemaRefs>
    <ds:schemaRef ds:uri="http://schemas.microsoft.com/office/2006/metadata/properties"/>
    <ds:schemaRef ds:uri="http://schemas.microsoft.com/office/infopath/2007/PartnerControls"/>
    <ds:schemaRef ds:uri="dd469c6f-c13f-4f7e-a574-872364f840a7"/>
    <ds:schemaRef ds:uri="c82a2bb0-abcd-42e9-a025-7dfb7b996e9f"/>
  </ds:schemaRefs>
</ds:datastoreItem>
</file>

<file path=customXml/itemProps2.xml><?xml version="1.0" encoding="utf-8"?>
<ds:datastoreItem xmlns:ds="http://schemas.openxmlformats.org/officeDocument/2006/customXml" ds:itemID="{BD489BEC-0D13-40D9-8B65-AD839AEF21FC}">
  <ds:schemaRefs>
    <ds:schemaRef ds:uri="http://schemas.microsoft.com/sharepoint/v3/contenttype/forms"/>
  </ds:schemaRefs>
</ds:datastoreItem>
</file>

<file path=customXml/itemProps3.xml><?xml version="1.0" encoding="utf-8"?>
<ds:datastoreItem xmlns:ds="http://schemas.openxmlformats.org/officeDocument/2006/customXml" ds:itemID="{C7F635DC-F9D0-4535-BD0E-AB805C26244B}"/>
</file>

<file path=docProps/app.xml><?xml version="1.0" encoding="utf-8"?>
<Properties xmlns="http://schemas.openxmlformats.org/officeDocument/2006/extended-properties" xmlns:vt="http://schemas.openxmlformats.org/officeDocument/2006/docPropsVTypes">
  <Template>Normal.dotm</Template>
  <TotalTime>98</TotalTime>
  <Pages>18</Pages>
  <Words>5204</Words>
  <Characters>26575</Characters>
  <Application>Microsoft Office Word</Application>
  <DocSecurity>0</DocSecurity>
  <Lines>644</Lines>
  <Paragraphs>320</Paragraphs>
  <ScaleCrop>false</ScaleCrop>
  <HeadingPairs>
    <vt:vector size="2" baseType="variant">
      <vt:variant>
        <vt:lpstr>Title</vt:lpstr>
      </vt:variant>
      <vt:variant>
        <vt:i4>1</vt:i4>
      </vt:variant>
    </vt:vector>
  </HeadingPairs>
  <TitlesOfParts>
    <vt:vector size="1" baseType="lpstr">
      <vt:lpstr/>
    </vt:vector>
  </TitlesOfParts>
  <Company>Liverpool Diocesan Schools Trust</Company>
  <LinksUpToDate>false</LinksUpToDate>
  <CharactersWithSpaces>31655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Tennant</dc:creator>
  <cp:keywords/>
  <dc:description/>
  <cp:lastModifiedBy>Alison Tennant</cp:lastModifiedBy>
  <cp:revision>83</cp:revision>
  <dcterms:created xsi:type="dcterms:W3CDTF">2024-09-20T16:58:00Z</dcterms:created>
  <dcterms:modified xsi:type="dcterms:W3CDTF">2025-11-24T13:43:00Z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0x010100800F76B1F4A04E428C9598EC5F5BFFCF</vt:lpwstr>
  </property>
  <property fmtid="{D5CDD505-2E9C-101B-9397-08002B2CF9AE}" pid="3" name="MediaServiceImageTags">
    <vt:lpwstr/>
  </property>
</Properties>
</file>